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D48E5" w14:textId="79036F30" w:rsidR="00AD2E56" w:rsidRPr="00094D84" w:rsidRDefault="00AD2E56" w:rsidP="00B45F36">
      <w:pPr>
        <w:ind w:right="454"/>
        <w:contextualSpacing/>
        <w:jc w:val="both"/>
        <w:rPr>
          <w:rFonts w:eastAsia="Arial Unicode MS"/>
          <w:noProof/>
        </w:rPr>
      </w:pPr>
    </w:p>
    <w:p w14:paraId="09224D7D" w14:textId="77777777" w:rsidR="00B17CBA" w:rsidRPr="00094D84" w:rsidRDefault="00460028" w:rsidP="00B45F36">
      <w:pPr>
        <w:ind w:left="454" w:right="454"/>
        <w:contextualSpacing/>
        <w:jc w:val="right"/>
        <w:rPr>
          <w:rFonts w:eastAsia="Arial Unicode MS"/>
          <w:noProof/>
        </w:rPr>
      </w:pPr>
      <w:r w:rsidRPr="00094D84">
        <w:rPr>
          <w:rFonts w:eastAsia="Arial Unicode MS"/>
          <w:noProof/>
        </w:rPr>
        <w:t xml:space="preserve">   </w:t>
      </w:r>
    </w:p>
    <w:p w14:paraId="04037527" w14:textId="64E846CA" w:rsidR="00B17CBA" w:rsidRPr="00094D84" w:rsidRDefault="00190991" w:rsidP="00B45F36">
      <w:pPr>
        <w:ind w:left="454" w:right="454"/>
        <w:contextualSpacing/>
        <w:jc w:val="center"/>
        <w:rPr>
          <w:rFonts w:eastAsia="Arial Unicode MS"/>
          <w:b/>
          <w:noProof/>
        </w:rPr>
      </w:pPr>
      <w:r>
        <w:rPr>
          <w:rFonts w:eastAsia="Arial Unicode MS"/>
          <w:b/>
          <w:noProof/>
        </w:rPr>
        <w:drawing>
          <wp:inline distT="0" distB="0" distL="0" distR="0" wp14:anchorId="730926D9" wp14:editId="235DEA0A">
            <wp:extent cx="914400" cy="1025525"/>
            <wp:effectExtent l="0" t="0" r="0" b="317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1025525"/>
                    </a:xfrm>
                    <a:prstGeom prst="rect">
                      <a:avLst/>
                    </a:prstGeom>
                    <a:noFill/>
                    <a:ln>
                      <a:noFill/>
                    </a:ln>
                  </pic:spPr>
                </pic:pic>
              </a:graphicData>
            </a:graphic>
          </wp:inline>
        </w:drawing>
      </w:r>
    </w:p>
    <w:p w14:paraId="13B20A40" w14:textId="77777777" w:rsidR="00B439E6" w:rsidRPr="00094D84" w:rsidRDefault="00B439E6" w:rsidP="00B45F36">
      <w:pPr>
        <w:pStyle w:val="Default"/>
        <w:ind w:left="454" w:right="454"/>
        <w:contextualSpacing/>
      </w:pPr>
    </w:p>
    <w:p w14:paraId="303FEBC1" w14:textId="2B163DCD" w:rsidR="00B439E6" w:rsidRPr="00094D84" w:rsidRDefault="00B439E6" w:rsidP="00B45F36">
      <w:pPr>
        <w:pStyle w:val="Default"/>
        <w:ind w:left="454" w:right="454"/>
        <w:contextualSpacing/>
        <w:jc w:val="center"/>
        <w:rPr>
          <w:b/>
          <w:bCs/>
        </w:rPr>
      </w:pPr>
      <w:r w:rsidRPr="00094D84">
        <w:rPr>
          <w:b/>
          <w:bCs/>
        </w:rPr>
        <w:t xml:space="preserve">TRIBUNALE DI </w:t>
      </w:r>
      <w:r w:rsidR="00094D84">
        <w:rPr>
          <w:b/>
          <w:bCs/>
        </w:rPr>
        <w:t>LECCE</w:t>
      </w:r>
    </w:p>
    <w:p w14:paraId="1F440EED" w14:textId="5A84DFA0" w:rsidR="00E679A4" w:rsidRPr="00B45F36" w:rsidRDefault="00E679A4" w:rsidP="00B45F36">
      <w:pPr>
        <w:pStyle w:val="Default"/>
        <w:ind w:left="454" w:right="454"/>
        <w:contextualSpacing/>
        <w:jc w:val="center"/>
        <w:rPr>
          <w:b/>
        </w:rPr>
      </w:pPr>
      <w:r w:rsidRPr="00B45F36">
        <w:rPr>
          <w:b/>
          <w:bCs/>
        </w:rPr>
        <w:t>SEZIONE C</w:t>
      </w:r>
      <w:r w:rsidR="000769BD" w:rsidRPr="00B45F36">
        <w:rPr>
          <w:b/>
          <w:bCs/>
        </w:rPr>
        <w:t>OMMERCIA</w:t>
      </w:r>
      <w:r w:rsidRPr="00B45F36">
        <w:rPr>
          <w:b/>
          <w:bCs/>
        </w:rPr>
        <w:t>LE</w:t>
      </w:r>
    </w:p>
    <w:p w14:paraId="10FD5C56" w14:textId="77777777" w:rsidR="00C72423" w:rsidRPr="00094D84" w:rsidRDefault="00E679A4" w:rsidP="00B45F36">
      <w:pPr>
        <w:pStyle w:val="Default"/>
        <w:ind w:left="454" w:right="454"/>
        <w:contextualSpacing/>
        <w:jc w:val="center"/>
        <w:rPr>
          <w:bCs/>
        </w:rPr>
      </w:pPr>
      <w:r w:rsidRPr="00094D84">
        <w:rPr>
          <w:bCs/>
        </w:rPr>
        <w:t>UFFICIO ESECUZIONI IMMOBILIARI</w:t>
      </w:r>
    </w:p>
    <w:p w14:paraId="4AD878C1" w14:textId="77777777" w:rsidR="00EB5D16" w:rsidRPr="00094D84" w:rsidRDefault="00E679A4" w:rsidP="00B45F36">
      <w:pPr>
        <w:pStyle w:val="Default"/>
        <w:spacing w:line="360" w:lineRule="exact"/>
        <w:ind w:left="454" w:right="454"/>
        <w:contextualSpacing/>
        <w:jc w:val="center"/>
        <w:rPr>
          <w:i/>
        </w:rPr>
      </w:pPr>
      <w:r w:rsidRPr="00094D84">
        <w:rPr>
          <w:i/>
        </w:rPr>
        <w:t>IL GIUDICE DELL’ESECUZIONE</w:t>
      </w:r>
    </w:p>
    <w:p w14:paraId="6D9D4F6A" w14:textId="4DD0D518" w:rsidR="00F43B31" w:rsidRPr="00094D84" w:rsidRDefault="00BF61DB" w:rsidP="00B45F36">
      <w:pPr>
        <w:pStyle w:val="Default"/>
        <w:spacing w:line="360" w:lineRule="exact"/>
        <w:ind w:left="454" w:right="454"/>
        <w:contextualSpacing/>
        <w:jc w:val="center"/>
        <w:rPr>
          <w:i/>
        </w:rPr>
      </w:pPr>
      <w:r>
        <w:rPr>
          <w:i/>
        </w:rPr>
        <w:t>N.</w:t>
      </w:r>
      <w:r w:rsidR="003713D6">
        <w:rPr>
          <w:i/>
        </w:rPr>
        <w:t xml:space="preserve"> </w:t>
      </w:r>
      <w:r w:rsidR="00F81C10">
        <w:rPr>
          <w:i/>
        </w:rPr>
        <w:t>298</w:t>
      </w:r>
      <w:r w:rsidR="00523897">
        <w:rPr>
          <w:i/>
        </w:rPr>
        <w:t>/202</w:t>
      </w:r>
      <w:r w:rsidR="00B6485A">
        <w:rPr>
          <w:i/>
        </w:rPr>
        <w:t>5</w:t>
      </w:r>
      <w:r w:rsidR="003713D6">
        <w:rPr>
          <w:i/>
        </w:rPr>
        <w:t xml:space="preserve"> </w:t>
      </w:r>
      <w:r w:rsidR="00094D84">
        <w:rPr>
          <w:i/>
        </w:rPr>
        <w:t>R.G.E.</w:t>
      </w:r>
      <w:r>
        <w:rPr>
          <w:i/>
        </w:rPr>
        <w:t xml:space="preserve"> </w:t>
      </w:r>
      <w:r w:rsidR="00F15800">
        <w:rPr>
          <w:i/>
        </w:rPr>
        <w:t>IMM</w:t>
      </w:r>
      <w:r w:rsidR="00094D84">
        <w:rPr>
          <w:i/>
        </w:rPr>
        <w:t>.</w:t>
      </w:r>
    </w:p>
    <w:p w14:paraId="46FC8467" w14:textId="12C67127" w:rsidR="00F43B31" w:rsidRPr="00094D84" w:rsidRDefault="00094D84" w:rsidP="00B45F36">
      <w:pPr>
        <w:pStyle w:val="Default"/>
        <w:spacing w:line="360" w:lineRule="exact"/>
        <w:ind w:left="454" w:right="454"/>
        <w:contextualSpacing/>
        <w:jc w:val="both"/>
        <w:rPr>
          <w:i/>
        </w:rPr>
      </w:pPr>
      <w:r>
        <w:rPr>
          <w:i/>
        </w:rPr>
        <w:t xml:space="preserve">Il Giudice dell’Esecuzione, </w:t>
      </w:r>
      <w:r w:rsidR="003D1A79" w:rsidRPr="00094D84">
        <w:rPr>
          <w:i/>
        </w:rPr>
        <w:t xml:space="preserve">a scioglimento della riserva </w:t>
      </w:r>
      <w:r>
        <w:rPr>
          <w:i/>
        </w:rPr>
        <w:t xml:space="preserve">assunta all’udienza del </w:t>
      </w:r>
      <w:r w:rsidR="00F81C10" w:rsidRPr="00F81C10">
        <w:rPr>
          <w:i/>
          <w:color w:val="auto"/>
        </w:rPr>
        <w:t>18</w:t>
      </w:r>
      <w:r w:rsidR="00523897" w:rsidRPr="00F81C10">
        <w:rPr>
          <w:i/>
          <w:color w:val="auto"/>
        </w:rPr>
        <w:t>.</w:t>
      </w:r>
      <w:r w:rsidR="00F81C10" w:rsidRPr="00F81C10">
        <w:rPr>
          <w:i/>
          <w:color w:val="auto"/>
        </w:rPr>
        <w:t>2</w:t>
      </w:r>
      <w:r w:rsidR="00523897" w:rsidRPr="00F81C10">
        <w:rPr>
          <w:i/>
          <w:color w:val="auto"/>
        </w:rPr>
        <w:t>.20</w:t>
      </w:r>
      <w:r w:rsidR="00B6485A" w:rsidRPr="00F81C10">
        <w:rPr>
          <w:i/>
          <w:color w:val="auto"/>
        </w:rPr>
        <w:t>26</w:t>
      </w:r>
    </w:p>
    <w:p w14:paraId="0137F952" w14:textId="4CC66BF8" w:rsidR="00B439E6" w:rsidRDefault="00B439E6" w:rsidP="00B45F36">
      <w:pPr>
        <w:pStyle w:val="Default"/>
        <w:spacing w:line="360" w:lineRule="exact"/>
        <w:ind w:left="454" w:right="454"/>
        <w:contextualSpacing/>
        <w:jc w:val="both"/>
      </w:pPr>
      <w:r w:rsidRPr="00094D84">
        <w:rPr>
          <w:b/>
          <w:bCs/>
        </w:rPr>
        <w:t xml:space="preserve">rilevato </w:t>
      </w:r>
      <w:r w:rsidRPr="00094D84">
        <w:t xml:space="preserve">che all’udienza il creditore </w:t>
      </w:r>
      <w:r w:rsidR="00C72423" w:rsidRPr="00094D84">
        <w:t xml:space="preserve">procedente ha </w:t>
      </w:r>
      <w:r w:rsidRPr="00094D84">
        <w:t>richiesto la</w:t>
      </w:r>
      <w:r w:rsidR="0038714F" w:rsidRPr="00094D84">
        <w:t xml:space="preserve"> vendita </w:t>
      </w:r>
      <w:r w:rsidR="00CA6D10">
        <w:t>del</w:t>
      </w:r>
      <w:r w:rsidR="0038714F" w:rsidRPr="00094D84">
        <w:t xml:space="preserve"> compendio pignorato</w:t>
      </w:r>
      <w:r w:rsidRPr="00094D84">
        <w:t xml:space="preserve">; </w:t>
      </w:r>
    </w:p>
    <w:p w14:paraId="5B646C0B" w14:textId="77777777" w:rsidR="00B439E6" w:rsidRPr="00094D84" w:rsidRDefault="00B439E6" w:rsidP="00B45F36">
      <w:pPr>
        <w:pStyle w:val="Default"/>
        <w:spacing w:line="360" w:lineRule="exact"/>
        <w:ind w:left="454" w:right="454"/>
        <w:contextualSpacing/>
        <w:jc w:val="both"/>
      </w:pPr>
      <w:r w:rsidRPr="00094D84">
        <w:rPr>
          <w:b/>
          <w:bCs/>
        </w:rPr>
        <w:t xml:space="preserve">ritenuto </w:t>
      </w:r>
      <w:r w:rsidRPr="00094D84">
        <w:t xml:space="preserve">disporre la vendita dei beni pignorati, con delega alle operazioni </w:t>
      </w:r>
      <w:r w:rsidRPr="00094D84">
        <w:rPr>
          <w:i/>
        </w:rPr>
        <w:t>ex</w:t>
      </w:r>
      <w:r w:rsidRPr="00094D84">
        <w:t xml:space="preserve"> art. 591 bis c.p.c., in quanto, sentiti i creditori, non si ravvisano specifiche ragioni di tutela degli interessi delle parti che impongano di procedere direttamente alle operazioni di vendita (</w:t>
      </w:r>
      <w:r w:rsidRPr="00094D84">
        <w:rPr>
          <w:i/>
        </w:rPr>
        <w:t>ex</w:t>
      </w:r>
      <w:r w:rsidRPr="00094D84">
        <w:t xml:space="preserve"> art. 591 </w:t>
      </w:r>
      <w:r w:rsidRPr="00094D84">
        <w:rPr>
          <w:i/>
          <w:iCs/>
        </w:rPr>
        <w:t xml:space="preserve">bis </w:t>
      </w:r>
      <w:r w:rsidRPr="00094D84">
        <w:t xml:space="preserve">co. 2 c.p.c.); </w:t>
      </w:r>
    </w:p>
    <w:p w14:paraId="13F62ECE" w14:textId="1075C2B7" w:rsidR="00460028" w:rsidRPr="00094D84" w:rsidRDefault="00460028" w:rsidP="00B45F36">
      <w:pPr>
        <w:widowControl w:val="0"/>
        <w:tabs>
          <w:tab w:val="left" w:pos="567"/>
        </w:tabs>
        <w:suppressAutoHyphens/>
        <w:spacing w:line="360" w:lineRule="exact"/>
        <w:ind w:left="454" w:right="454"/>
        <w:contextualSpacing/>
        <w:jc w:val="both"/>
        <w:rPr>
          <w:rFonts w:eastAsia="Arial Unicode MS"/>
          <w:bCs/>
        </w:rPr>
      </w:pPr>
      <w:r w:rsidRPr="00190991">
        <w:rPr>
          <w:rFonts w:eastAsia="Arial Unicode MS"/>
          <w:b/>
          <w:bCs/>
        </w:rPr>
        <w:t>rilevato</w:t>
      </w:r>
      <w:r w:rsidRPr="00190991">
        <w:rPr>
          <w:rFonts w:eastAsia="Arial Unicode MS"/>
          <w:bCs/>
        </w:rPr>
        <w:t xml:space="preserve"> che, con provvedimento del giorno</w:t>
      </w:r>
      <w:r w:rsidR="0038714F" w:rsidRPr="00190991">
        <w:rPr>
          <w:rFonts w:eastAsia="Arial Unicode MS"/>
          <w:b/>
          <w:bCs/>
        </w:rPr>
        <w:t xml:space="preserve"> </w:t>
      </w:r>
      <w:r w:rsidR="00D16DD2" w:rsidRPr="00D16DD2">
        <w:rPr>
          <w:rFonts w:eastAsia="Arial Unicode MS"/>
          <w:b/>
          <w:bCs/>
        </w:rPr>
        <w:t>18</w:t>
      </w:r>
      <w:r w:rsidR="00523897" w:rsidRPr="00D16DD2">
        <w:rPr>
          <w:rFonts w:eastAsia="Arial Unicode MS"/>
          <w:b/>
          <w:bCs/>
        </w:rPr>
        <w:t>.</w:t>
      </w:r>
      <w:r w:rsidR="00D16DD2" w:rsidRPr="00D16DD2">
        <w:rPr>
          <w:rFonts w:eastAsia="Arial Unicode MS"/>
          <w:b/>
          <w:bCs/>
        </w:rPr>
        <w:t>11</w:t>
      </w:r>
      <w:r w:rsidR="00523897" w:rsidRPr="00D16DD2">
        <w:rPr>
          <w:rFonts w:eastAsia="Arial Unicode MS"/>
          <w:b/>
          <w:bCs/>
        </w:rPr>
        <w:t>.202</w:t>
      </w:r>
      <w:r w:rsidR="00B6485A" w:rsidRPr="00D16DD2">
        <w:rPr>
          <w:rFonts w:eastAsia="Arial Unicode MS"/>
          <w:b/>
          <w:bCs/>
        </w:rPr>
        <w:t>5</w:t>
      </w:r>
      <w:r w:rsidRPr="00190991">
        <w:rPr>
          <w:rFonts w:eastAsia="Arial Unicode MS"/>
          <w:bCs/>
        </w:rPr>
        <w:t>, il G.E. ha nominat</w:t>
      </w:r>
      <w:r w:rsidR="00E679A4" w:rsidRPr="00190991">
        <w:rPr>
          <w:rFonts w:eastAsia="Arial Unicode MS"/>
          <w:bCs/>
        </w:rPr>
        <w:t xml:space="preserve">o quale custode </w:t>
      </w:r>
      <w:r w:rsidR="00094D84" w:rsidRPr="00190991">
        <w:rPr>
          <w:rFonts w:eastAsia="Arial Unicode MS"/>
          <w:bCs/>
        </w:rPr>
        <w:t>in sostituzione</w:t>
      </w:r>
      <w:r w:rsidR="005A0317">
        <w:rPr>
          <w:rFonts w:eastAsia="Arial Unicode MS"/>
          <w:bCs/>
        </w:rPr>
        <w:t xml:space="preserve">, </w:t>
      </w:r>
      <w:r w:rsidR="00094D84" w:rsidRPr="00190991">
        <w:rPr>
          <w:rFonts w:eastAsia="Arial Unicode MS"/>
          <w:bCs/>
        </w:rPr>
        <w:t xml:space="preserve">il </w:t>
      </w:r>
      <w:r w:rsidR="00523897" w:rsidRPr="00523897">
        <w:rPr>
          <w:rFonts w:eastAsia="Arial Unicode MS"/>
          <w:b/>
        </w:rPr>
        <w:t>dott. Alessandro De Rinaldis</w:t>
      </w:r>
      <w:r w:rsidR="00094D84" w:rsidRPr="00D36F06">
        <w:rPr>
          <w:rFonts w:eastAsia="Arial Unicode MS"/>
        </w:rPr>
        <w:t>, e che si rende opportuno delegare</w:t>
      </w:r>
      <w:r w:rsidRPr="00D36F06">
        <w:rPr>
          <w:rFonts w:eastAsia="Arial Unicode MS"/>
        </w:rPr>
        <w:t xml:space="preserve"> lo</w:t>
      </w:r>
      <w:r w:rsidRPr="00D36F06">
        <w:rPr>
          <w:rFonts w:eastAsia="Arial Unicode MS"/>
          <w:bCs/>
        </w:rPr>
        <w:t xml:space="preserve"> stesso professionista nominato custode all’espletamento delle attività elencate nell’art. 591 </w:t>
      </w:r>
      <w:r w:rsidRPr="00D36F06">
        <w:rPr>
          <w:rFonts w:eastAsia="Arial Unicode MS"/>
          <w:bCs/>
          <w:i/>
          <w:iCs/>
        </w:rPr>
        <w:t>bis</w:t>
      </w:r>
      <w:r w:rsidRPr="00D36F06">
        <w:rPr>
          <w:rFonts w:eastAsia="Arial Unicode MS"/>
          <w:bCs/>
        </w:rPr>
        <w:t xml:space="preserve"> c.p.c.;</w:t>
      </w:r>
    </w:p>
    <w:p w14:paraId="49B5ABCD" w14:textId="598CB8E1" w:rsidR="00A570AF" w:rsidRPr="00094D84" w:rsidRDefault="00F52497" w:rsidP="00B45F36">
      <w:pPr>
        <w:pStyle w:val="Default"/>
        <w:spacing w:line="360" w:lineRule="exact"/>
        <w:ind w:left="454" w:right="454"/>
        <w:contextualSpacing/>
        <w:jc w:val="both"/>
        <w:rPr>
          <w:color w:val="auto"/>
        </w:rPr>
      </w:pPr>
      <w:r w:rsidRPr="00094D84">
        <w:rPr>
          <w:b/>
          <w:color w:val="auto"/>
        </w:rPr>
        <w:t xml:space="preserve">osservato </w:t>
      </w:r>
      <w:r w:rsidRPr="00094D84">
        <w:rPr>
          <w:color w:val="auto"/>
        </w:rPr>
        <w:t>che non sussistono elementi per ritenere che le modalità telematiche, come di seguito disposte, siano pregiudizievoli per gli interessi dei creditori;</w:t>
      </w:r>
    </w:p>
    <w:p w14:paraId="2AEFEBC0" w14:textId="77777777" w:rsidR="00460028" w:rsidRPr="00094D84" w:rsidRDefault="00460028" w:rsidP="00B45F36">
      <w:pPr>
        <w:widowControl w:val="0"/>
        <w:tabs>
          <w:tab w:val="left" w:pos="567"/>
        </w:tabs>
        <w:suppressAutoHyphens/>
        <w:spacing w:line="360" w:lineRule="exact"/>
        <w:ind w:left="454" w:right="454"/>
        <w:contextualSpacing/>
        <w:jc w:val="both"/>
        <w:rPr>
          <w:rFonts w:eastAsia="Arial Unicode MS"/>
        </w:rPr>
      </w:pPr>
      <w:r w:rsidRPr="00094D84">
        <w:rPr>
          <w:rFonts w:eastAsia="Arial Unicode MS"/>
          <w:b/>
        </w:rPr>
        <w:t>letti</w:t>
      </w:r>
      <w:r w:rsidRPr="00094D84">
        <w:rPr>
          <w:rFonts w:eastAsia="Arial Unicode MS"/>
        </w:rPr>
        <w:t xml:space="preserve"> gli artt. 569, 576 e 559 c.p.c. </w:t>
      </w:r>
    </w:p>
    <w:p w14:paraId="5133DB86" w14:textId="72DD1C1B" w:rsidR="00B439E6" w:rsidRPr="00094D84" w:rsidRDefault="00094D84" w:rsidP="00B45F36">
      <w:pPr>
        <w:pStyle w:val="Default"/>
        <w:spacing w:line="360" w:lineRule="exact"/>
        <w:ind w:left="454" w:right="454"/>
        <w:contextualSpacing/>
        <w:jc w:val="center"/>
      </w:pPr>
      <w:r>
        <w:rPr>
          <w:b/>
          <w:bCs/>
        </w:rPr>
        <w:t>DISPONE</w:t>
      </w:r>
    </w:p>
    <w:p w14:paraId="4D79750D" w14:textId="681D2400" w:rsidR="00B439E6" w:rsidRDefault="00171A48" w:rsidP="00B45F36">
      <w:pPr>
        <w:pStyle w:val="Default"/>
        <w:spacing w:line="360" w:lineRule="exact"/>
        <w:ind w:left="454" w:right="454"/>
        <w:contextualSpacing/>
        <w:jc w:val="both"/>
      </w:pPr>
      <w:r w:rsidRPr="00094D84">
        <w:t xml:space="preserve">la vendita </w:t>
      </w:r>
      <w:r w:rsidR="0075569E">
        <w:t>d</w:t>
      </w:r>
      <w:r w:rsidR="00CA6D10">
        <w:t>i parte del</w:t>
      </w:r>
      <w:r w:rsidR="0075569E">
        <w:t xml:space="preserve"> compendio pignorato</w:t>
      </w:r>
      <w:r w:rsidR="00570D2C" w:rsidRPr="00094D84">
        <w:t>,</w:t>
      </w:r>
      <w:r w:rsidRPr="00094D84">
        <w:rPr>
          <w:b/>
        </w:rPr>
        <w:t xml:space="preserve"> </w:t>
      </w:r>
      <w:r w:rsidR="0075569E">
        <w:t xml:space="preserve">nelle forme di rito (ordinarie o speciali, in caso di credito fondiario) </w:t>
      </w:r>
      <w:r w:rsidRPr="00094D84">
        <w:t>così come d</w:t>
      </w:r>
      <w:r w:rsidR="00A570AF">
        <w:t>escritto e individuato</w:t>
      </w:r>
      <w:r w:rsidRPr="00094D84">
        <w:t xml:space="preserve"> nell'istanza di vendita e nella </w:t>
      </w:r>
      <w:r w:rsidRPr="00094D84">
        <w:rPr>
          <w:b/>
        </w:rPr>
        <w:t xml:space="preserve">relazione dell'Esperto </w:t>
      </w:r>
      <w:r w:rsidR="00523897">
        <w:rPr>
          <w:b/>
        </w:rPr>
        <w:t xml:space="preserve">ing. </w:t>
      </w:r>
      <w:r w:rsidR="00F81C10">
        <w:rPr>
          <w:b/>
        </w:rPr>
        <w:t>Brizio Campanelli</w:t>
      </w:r>
      <w:r w:rsidRPr="00094D84">
        <w:rPr>
          <w:b/>
        </w:rPr>
        <w:t xml:space="preserve"> depositata in data </w:t>
      </w:r>
      <w:r w:rsidR="005C3805">
        <w:rPr>
          <w:b/>
        </w:rPr>
        <w:t>1</w:t>
      </w:r>
      <w:r w:rsidR="00F81C10">
        <w:rPr>
          <w:b/>
        </w:rPr>
        <w:t>8</w:t>
      </w:r>
      <w:r w:rsidR="00523897">
        <w:rPr>
          <w:b/>
        </w:rPr>
        <w:t>.</w:t>
      </w:r>
      <w:r w:rsidR="005C3805">
        <w:rPr>
          <w:b/>
        </w:rPr>
        <w:t>1</w:t>
      </w:r>
      <w:r w:rsidR="00523897">
        <w:rPr>
          <w:b/>
        </w:rPr>
        <w:t>.202</w:t>
      </w:r>
      <w:r w:rsidR="00F81C10">
        <w:rPr>
          <w:b/>
        </w:rPr>
        <w:t>6</w:t>
      </w:r>
      <w:r w:rsidR="00B36FC1" w:rsidRPr="00094D84">
        <w:rPr>
          <w:b/>
        </w:rPr>
        <w:t>,</w:t>
      </w:r>
      <w:r w:rsidRPr="00094D84">
        <w:t xml:space="preserve"> da intendersi qui integralmente richiamata nel suo contenuto</w:t>
      </w:r>
      <w:r w:rsidR="00CE2DD4" w:rsidRPr="00094D84">
        <w:t xml:space="preserve">, </w:t>
      </w:r>
    </w:p>
    <w:p w14:paraId="378D07BA" w14:textId="77777777" w:rsidR="00574326" w:rsidRDefault="00574326" w:rsidP="00B45F36">
      <w:pPr>
        <w:pStyle w:val="Default"/>
        <w:spacing w:line="360" w:lineRule="exact"/>
        <w:ind w:left="454" w:right="454"/>
        <w:contextualSpacing/>
        <w:jc w:val="both"/>
      </w:pPr>
    </w:p>
    <w:p w14:paraId="0658B87C" w14:textId="14AA20D3" w:rsidR="00F81C10" w:rsidRDefault="00FB3824" w:rsidP="005C3805">
      <w:pPr>
        <w:spacing w:line="480" w:lineRule="exact"/>
        <w:ind w:left="454" w:right="425"/>
        <w:contextualSpacing/>
        <w:jc w:val="both"/>
        <w:rPr>
          <w:b/>
          <w:color w:val="000000"/>
        </w:rPr>
      </w:pPr>
      <w:r w:rsidRPr="00BB4629">
        <w:rPr>
          <w:b/>
          <w:color w:val="000000"/>
        </w:rPr>
        <w:t xml:space="preserve">LOTTO 1 – </w:t>
      </w:r>
      <w:r w:rsidR="00F81C10">
        <w:rPr>
          <w:b/>
          <w:color w:val="000000"/>
        </w:rPr>
        <w:t>Il lotto si compone di due immobili:</w:t>
      </w:r>
    </w:p>
    <w:p w14:paraId="69C3EC8D" w14:textId="58CDCC3A" w:rsidR="00FB3824" w:rsidRPr="00CE42F6" w:rsidRDefault="00F81C10" w:rsidP="00F81C10">
      <w:pPr>
        <w:spacing w:line="480" w:lineRule="exact"/>
        <w:ind w:left="454" w:right="425"/>
        <w:contextualSpacing/>
        <w:jc w:val="both"/>
        <w:rPr>
          <w:b/>
          <w:color w:val="000000"/>
        </w:rPr>
      </w:pPr>
      <w:r>
        <w:rPr>
          <w:b/>
          <w:color w:val="000000"/>
        </w:rPr>
        <w:t xml:space="preserve">A - </w:t>
      </w:r>
      <w:r w:rsidR="005C3805" w:rsidRPr="005C3805">
        <w:rPr>
          <w:b/>
          <w:color w:val="000000"/>
        </w:rPr>
        <w:t>Piena proprietà per la quota di 1000/1000 di</w:t>
      </w:r>
      <w:r w:rsidRPr="00F81C10">
        <w:rPr>
          <w:b/>
          <w:bCs/>
          <w:sz w:val="20"/>
          <w:szCs w:val="20"/>
        </w:rPr>
        <w:t xml:space="preserve"> </w:t>
      </w:r>
      <w:r w:rsidRPr="00F81C10">
        <w:rPr>
          <w:b/>
          <w:bCs/>
          <w:color w:val="000000"/>
        </w:rPr>
        <w:t xml:space="preserve">appartamento </w:t>
      </w:r>
      <w:r>
        <w:rPr>
          <w:b/>
          <w:color w:val="000000"/>
        </w:rPr>
        <w:t xml:space="preserve">sito in </w:t>
      </w:r>
      <w:r w:rsidRPr="00F81C10">
        <w:rPr>
          <w:b/>
          <w:color w:val="000000"/>
        </w:rPr>
        <w:t>L</w:t>
      </w:r>
      <w:r>
        <w:rPr>
          <w:b/>
          <w:color w:val="000000"/>
        </w:rPr>
        <w:t>izzanello</w:t>
      </w:r>
      <w:r w:rsidRPr="00F81C10">
        <w:rPr>
          <w:b/>
          <w:color w:val="000000"/>
        </w:rPr>
        <w:t xml:space="preserve"> </w:t>
      </w:r>
      <w:r>
        <w:rPr>
          <w:b/>
          <w:color w:val="000000"/>
        </w:rPr>
        <w:t>(Le)</w:t>
      </w:r>
      <w:r w:rsidR="00D16DD2">
        <w:rPr>
          <w:b/>
          <w:color w:val="000000"/>
        </w:rPr>
        <w:t xml:space="preserve"> </w:t>
      </w:r>
      <w:r>
        <w:rPr>
          <w:b/>
          <w:color w:val="000000"/>
        </w:rPr>
        <w:t xml:space="preserve">- fraz. Merine alla </w:t>
      </w:r>
      <w:r w:rsidR="0028176C">
        <w:rPr>
          <w:b/>
          <w:color w:val="000000"/>
        </w:rPr>
        <w:t>p</w:t>
      </w:r>
      <w:r w:rsidRPr="00F81C10">
        <w:rPr>
          <w:b/>
          <w:color w:val="000000"/>
        </w:rPr>
        <w:t xml:space="preserve">iazza Maria SS. Assunta 5 </w:t>
      </w:r>
      <w:r>
        <w:rPr>
          <w:b/>
          <w:color w:val="000000"/>
        </w:rPr>
        <w:t>–</w:t>
      </w:r>
      <w:r w:rsidRPr="00F81C10">
        <w:rPr>
          <w:b/>
          <w:color w:val="000000"/>
        </w:rPr>
        <w:t xml:space="preserve"> 6</w:t>
      </w:r>
      <w:r>
        <w:rPr>
          <w:b/>
          <w:color w:val="000000"/>
        </w:rPr>
        <w:t xml:space="preserve">, </w:t>
      </w:r>
      <w:r w:rsidRPr="00F81C10">
        <w:rPr>
          <w:b/>
          <w:color w:val="000000"/>
        </w:rPr>
        <w:t>della</w:t>
      </w:r>
      <w:r>
        <w:rPr>
          <w:b/>
          <w:color w:val="000000"/>
        </w:rPr>
        <w:t xml:space="preserve"> </w:t>
      </w:r>
      <w:r w:rsidRPr="00F81C10">
        <w:rPr>
          <w:b/>
          <w:color w:val="000000"/>
        </w:rPr>
        <w:t xml:space="preserve">superficie commerciale di </w:t>
      </w:r>
      <w:r>
        <w:rPr>
          <w:b/>
          <w:color w:val="000000"/>
        </w:rPr>
        <w:t xml:space="preserve">mq. </w:t>
      </w:r>
      <w:r w:rsidRPr="00F81C10">
        <w:rPr>
          <w:b/>
          <w:bCs/>
          <w:color w:val="000000"/>
        </w:rPr>
        <w:t>32,00</w:t>
      </w:r>
      <w:r w:rsidR="005C3805">
        <w:rPr>
          <w:b/>
          <w:color w:val="000000"/>
        </w:rPr>
        <w:t>.</w:t>
      </w:r>
    </w:p>
    <w:p w14:paraId="5A3CD1C3" w14:textId="023B27C4" w:rsidR="00D022A7" w:rsidRPr="00CE42F6" w:rsidRDefault="00F81C10" w:rsidP="00F81C10">
      <w:pPr>
        <w:widowControl w:val="0"/>
        <w:autoSpaceDE w:val="0"/>
        <w:autoSpaceDN w:val="0"/>
        <w:spacing w:line="480" w:lineRule="atLeast"/>
        <w:ind w:left="454" w:right="424"/>
        <w:contextualSpacing/>
        <w:jc w:val="both"/>
        <w:rPr>
          <w:color w:val="000000"/>
        </w:rPr>
      </w:pPr>
      <w:r w:rsidRPr="00F81C10">
        <w:rPr>
          <w:color w:val="000000"/>
        </w:rPr>
        <w:t xml:space="preserve">Trattasi di un appartamento monovano sito nella frazione Merine del Comune di Lizzanello, </w:t>
      </w:r>
      <w:r w:rsidRPr="00F81C10">
        <w:rPr>
          <w:color w:val="000000"/>
        </w:rPr>
        <w:lastRenderedPageBreak/>
        <w:t>in Piazza</w:t>
      </w:r>
      <w:r>
        <w:rPr>
          <w:color w:val="000000"/>
        </w:rPr>
        <w:t xml:space="preserve"> </w:t>
      </w:r>
      <w:r w:rsidRPr="00F81C10">
        <w:rPr>
          <w:color w:val="000000"/>
        </w:rPr>
        <w:t>Maria Santissima Assunta n. 5, privo di servizio igienico e dotato del solo impianto elettrico di</w:t>
      </w:r>
      <w:r>
        <w:rPr>
          <w:color w:val="000000"/>
        </w:rPr>
        <w:t xml:space="preserve"> </w:t>
      </w:r>
      <w:r w:rsidRPr="00F81C10">
        <w:rPr>
          <w:color w:val="000000"/>
        </w:rPr>
        <w:t>illuminazione</w:t>
      </w:r>
      <w:r w:rsidR="00684A44">
        <w:rPr>
          <w:color w:val="000000"/>
        </w:rPr>
        <w:t>, posto al piano terra.</w:t>
      </w:r>
    </w:p>
    <w:p w14:paraId="123DD5F0" w14:textId="6016C439" w:rsidR="00D022A7" w:rsidRPr="00D022A7" w:rsidRDefault="00FB3824" w:rsidP="00F81C10">
      <w:pPr>
        <w:widowControl w:val="0"/>
        <w:autoSpaceDE w:val="0"/>
        <w:autoSpaceDN w:val="0"/>
        <w:spacing w:line="480" w:lineRule="atLeast"/>
        <w:ind w:left="454" w:right="424"/>
        <w:contextualSpacing/>
        <w:jc w:val="both"/>
        <w:rPr>
          <w:color w:val="000000"/>
        </w:rPr>
      </w:pPr>
      <w:r w:rsidRPr="00BB4629">
        <w:rPr>
          <w:color w:val="000000"/>
        </w:rPr>
        <w:t xml:space="preserve">L’immobile è catastalmente così individuato nel N.C.E.U. del Comune di </w:t>
      </w:r>
      <w:r w:rsidR="00F81C10">
        <w:rPr>
          <w:color w:val="000000"/>
        </w:rPr>
        <w:t>Lizzanello</w:t>
      </w:r>
      <w:r w:rsidRPr="00BB4629">
        <w:rPr>
          <w:color w:val="000000"/>
        </w:rPr>
        <w:t xml:space="preserve"> (Le) </w:t>
      </w:r>
      <w:r>
        <w:rPr>
          <w:color w:val="000000"/>
        </w:rPr>
        <w:t xml:space="preserve">al </w:t>
      </w:r>
      <w:r w:rsidRPr="00CE42F6">
        <w:rPr>
          <w:color w:val="000000"/>
        </w:rPr>
        <w:t xml:space="preserve">foglio </w:t>
      </w:r>
      <w:r w:rsidR="00F81C10" w:rsidRPr="00F81C10">
        <w:rPr>
          <w:color w:val="000000"/>
        </w:rPr>
        <w:t>9</w:t>
      </w:r>
      <w:r w:rsidR="00F81C10">
        <w:rPr>
          <w:color w:val="000000"/>
        </w:rPr>
        <w:t xml:space="preserve">, </w:t>
      </w:r>
      <w:r w:rsidR="00F81C10" w:rsidRPr="00F81C10">
        <w:rPr>
          <w:color w:val="000000"/>
        </w:rPr>
        <w:t>p</w:t>
      </w:r>
      <w:r w:rsidR="00F81C10">
        <w:rPr>
          <w:color w:val="000000"/>
        </w:rPr>
        <w:t>.</w:t>
      </w:r>
      <w:r w:rsidR="00F81C10" w:rsidRPr="00F81C10">
        <w:rPr>
          <w:color w:val="000000"/>
        </w:rPr>
        <w:t>lla 51</w:t>
      </w:r>
      <w:r w:rsidR="00F81C10">
        <w:rPr>
          <w:color w:val="000000"/>
        </w:rPr>
        <w:t xml:space="preserve">, </w:t>
      </w:r>
      <w:r w:rsidR="00F81C10" w:rsidRPr="00F81C10">
        <w:rPr>
          <w:color w:val="000000"/>
        </w:rPr>
        <w:t xml:space="preserve">sub. </w:t>
      </w:r>
      <w:r w:rsidR="00F81C10">
        <w:rPr>
          <w:color w:val="000000"/>
        </w:rPr>
        <w:t>1</w:t>
      </w:r>
      <w:r w:rsidR="00F81C10" w:rsidRPr="00F81C10">
        <w:rPr>
          <w:color w:val="000000"/>
        </w:rPr>
        <w:t>, c</w:t>
      </w:r>
      <w:r w:rsidR="00F81C10">
        <w:rPr>
          <w:color w:val="000000"/>
        </w:rPr>
        <w:t>tg.</w:t>
      </w:r>
      <w:r w:rsidR="00F81C10" w:rsidRPr="00F81C10">
        <w:rPr>
          <w:color w:val="000000"/>
        </w:rPr>
        <w:t xml:space="preserve"> A/5, classe 3, </w:t>
      </w:r>
      <w:r w:rsidR="00F81C10">
        <w:rPr>
          <w:color w:val="000000"/>
        </w:rPr>
        <w:t xml:space="preserve">vani 1, superficie catastale totale </w:t>
      </w:r>
      <w:r w:rsidR="00464052">
        <w:rPr>
          <w:color w:val="000000"/>
        </w:rPr>
        <w:t>34 mq.</w:t>
      </w:r>
      <w:r w:rsidR="00F81C10">
        <w:rPr>
          <w:color w:val="000000"/>
        </w:rPr>
        <w:t>, piano T</w:t>
      </w:r>
      <w:r w:rsidR="00F81C10" w:rsidRPr="00F81C10">
        <w:rPr>
          <w:color w:val="000000"/>
        </w:rPr>
        <w:t>,</w:t>
      </w:r>
      <w:r w:rsidR="00F81C10">
        <w:rPr>
          <w:color w:val="000000"/>
        </w:rPr>
        <w:t xml:space="preserve"> R.C.</w:t>
      </w:r>
      <w:r w:rsidR="00F81C10" w:rsidRPr="00F81C10">
        <w:rPr>
          <w:color w:val="000000"/>
        </w:rPr>
        <w:t xml:space="preserve"> </w:t>
      </w:r>
      <w:r w:rsidR="00F81C10">
        <w:rPr>
          <w:color w:val="000000"/>
        </w:rPr>
        <w:t xml:space="preserve">€ </w:t>
      </w:r>
      <w:r w:rsidR="00F81C10" w:rsidRPr="00F81C10">
        <w:rPr>
          <w:color w:val="000000"/>
        </w:rPr>
        <w:t>25,82</w:t>
      </w:r>
      <w:r w:rsidR="009C364C">
        <w:rPr>
          <w:color w:val="000000"/>
        </w:rPr>
        <w:t>.</w:t>
      </w:r>
    </w:p>
    <w:p w14:paraId="66E8EF15" w14:textId="3574FF12" w:rsidR="00F81C10" w:rsidRPr="00D16DD2" w:rsidRDefault="00F81C10" w:rsidP="00D16DD2">
      <w:pPr>
        <w:spacing w:line="480" w:lineRule="exact"/>
        <w:ind w:left="454" w:right="425"/>
        <w:contextualSpacing/>
        <w:jc w:val="both"/>
        <w:rPr>
          <w:b/>
          <w:bCs/>
          <w:color w:val="000000"/>
        </w:rPr>
      </w:pPr>
      <w:r>
        <w:rPr>
          <w:b/>
          <w:color w:val="000000"/>
        </w:rPr>
        <w:t xml:space="preserve">B - </w:t>
      </w:r>
      <w:r w:rsidRPr="005C3805">
        <w:rPr>
          <w:b/>
          <w:color w:val="000000"/>
        </w:rPr>
        <w:t>Piena proprietà per la quota di 1000/1000 di</w:t>
      </w:r>
      <w:r w:rsidRPr="00F81C10">
        <w:rPr>
          <w:b/>
          <w:bCs/>
          <w:sz w:val="20"/>
          <w:szCs w:val="20"/>
        </w:rPr>
        <w:t xml:space="preserve"> </w:t>
      </w:r>
      <w:r w:rsidR="00D16DD2" w:rsidRPr="00D16DD2">
        <w:rPr>
          <w:b/>
          <w:bCs/>
          <w:color w:val="000000"/>
        </w:rPr>
        <w:t xml:space="preserve">appartamento </w:t>
      </w:r>
      <w:r w:rsidR="00D16DD2">
        <w:rPr>
          <w:b/>
          <w:bCs/>
          <w:color w:val="000000"/>
        </w:rPr>
        <w:t>sito in Lizzanello (Le) – fraz. Merine</w:t>
      </w:r>
      <w:r w:rsidR="00D16DD2" w:rsidRPr="00D16DD2">
        <w:rPr>
          <w:b/>
          <w:bCs/>
          <w:color w:val="000000"/>
        </w:rPr>
        <w:t xml:space="preserve"> </w:t>
      </w:r>
      <w:r w:rsidR="00D16DD2">
        <w:rPr>
          <w:b/>
          <w:bCs/>
          <w:color w:val="000000"/>
        </w:rPr>
        <w:t>alla</w:t>
      </w:r>
      <w:r w:rsidR="00D16DD2" w:rsidRPr="00D16DD2">
        <w:rPr>
          <w:b/>
          <w:bCs/>
          <w:color w:val="000000"/>
        </w:rPr>
        <w:t xml:space="preserve"> </w:t>
      </w:r>
      <w:r w:rsidR="0028176C">
        <w:rPr>
          <w:b/>
          <w:bCs/>
          <w:color w:val="000000"/>
        </w:rPr>
        <w:t>p</w:t>
      </w:r>
      <w:r w:rsidR="00D16DD2" w:rsidRPr="00D16DD2">
        <w:rPr>
          <w:b/>
          <w:bCs/>
          <w:color w:val="000000"/>
        </w:rPr>
        <w:t>iazza Maria SS. Assunta 5 - 6, della</w:t>
      </w:r>
      <w:r w:rsidR="00D16DD2">
        <w:rPr>
          <w:b/>
          <w:bCs/>
          <w:color w:val="000000"/>
        </w:rPr>
        <w:t xml:space="preserve"> </w:t>
      </w:r>
      <w:r w:rsidR="00D16DD2" w:rsidRPr="00D16DD2">
        <w:rPr>
          <w:b/>
          <w:bCs/>
          <w:color w:val="000000"/>
        </w:rPr>
        <w:t>superficie commerciale di mq</w:t>
      </w:r>
      <w:r w:rsidR="00D16DD2">
        <w:rPr>
          <w:b/>
          <w:bCs/>
          <w:color w:val="000000"/>
        </w:rPr>
        <w:t>.</w:t>
      </w:r>
      <w:r w:rsidR="00D16DD2" w:rsidRPr="00D16DD2">
        <w:rPr>
          <w:b/>
          <w:bCs/>
          <w:color w:val="000000"/>
        </w:rPr>
        <w:t xml:space="preserve"> 46,00</w:t>
      </w:r>
      <w:r w:rsidR="00D16DD2">
        <w:rPr>
          <w:b/>
          <w:bCs/>
          <w:color w:val="000000"/>
        </w:rPr>
        <w:t>.</w:t>
      </w:r>
      <w:r w:rsidR="00D16DD2" w:rsidRPr="00D16DD2">
        <w:rPr>
          <w:b/>
          <w:bCs/>
          <w:color w:val="000000"/>
        </w:rPr>
        <w:t xml:space="preserve"> </w:t>
      </w:r>
    </w:p>
    <w:p w14:paraId="1128D95D" w14:textId="5535C1EA" w:rsidR="00F81C10" w:rsidRPr="00CE42F6" w:rsidRDefault="00D16DD2" w:rsidP="00D16DD2">
      <w:pPr>
        <w:widowControl w:val="0"/>
        <w:autoSpaceDE w:val="0"/>
        <w:autoSpaceDN w:val="0"/>
        <w:spacing w:line="480" w:lineRule="atLeast"/>
        <w:ind w:left="454" w:right="424"/>
        <w:contextualSpacing/>
        <w:jc w:val="both"/>
        <w:rPr>
          <w:color w:val="000000"/>
        </w:rPr>
      </w:pPr>
      <w:r w:rsidRPr="00D16DD2">
        <w:rPr>
          <w:color w:val="000000"/>
        </w:rPr>
        <w:t>Trattasi di un appartamento monovano sito nella frazione Merine del Comune di Lizzanello, in Piazza</w:t>
      </w:r>
      <w:r>
        <w:rPr>
          <w:color w:val="000000"/>
        </w:rPr>
        <w:t xml:space="preserve"> </w:t>
      </w:r>
      <w:r w:rsidRPr="00D16DD2">
        <w:rPr>
          <w:color w:val="000000"/>
        </w:rPr>
        <w:t>Maria Santissima Assunta n. 6, privo di servizio igienico e dotato del solo impianto elettrico di</w:t>
      </w:r>
      <w:r>
        <w:rPr>
          <w:color w:val="000000"/>
        </w:rPr>
        <w:t xml:space="preserve"> </w:t>
      </w:r>
      <w:r w:rsidRPr="00D16DD2">
        <w:rPr>
          <w:color w:val="000000"/>
        </w:rPr>
        <w:t>illuminazione</w:t>
      </w:r>
      <w:r w:rsidR="00684A44">
        <w:rPr>
          <w:color w:val="000000"/>
        </w:rPr>
        <w:t>, posto al piano terra.</w:t>
      </w:r>
    </w:p>
    <w:p w14:paraId="260E8E1A" w14:textId="14AC7632" w:rsidR="00523897" w:rsidRDefault="00F81C10" w:rsidP="00F81C10">
      <w:pPr>
        <w:widowControl w:val="0"/>
        <w:autoSpaceDE w:val="0"/>
        <w:autoSpaceDN w:val="0"/>
        <w:spacing w:line="480" w:lineRule="atLeast"/>
        <w:ind w:left="454" w:right="424"/>
        <w:contextualSpacing/>
        <w:jc w:val="both"/>
        <w:rPr>
          <w:color w:val="000000"/>
        </w:rPr>
      </w:pPr>
      <w:r w:rsidRPr="00BB4629">
        <w:rPr>
          <w:color w:val="000000"/>
        </w:rPr>
        <w:t xml:space="preserve">L’immobile è catastalmente così individuato nel N.C.E.U. del Comune di </w:t>
      </w:r>
      <w:r>
        <w:rPr>
          <w:color w:val="000000"/>
        </w:rPr>
        <w:t>Lizzanello</w:t>
      </w:r>
      <w:r w:rsidRPr="00BB4629">
        <w:rPr>
          <w:color w:val="000000"/>
        </w:rPr>
        <w:t xml:space="preserve"> (Le) </w:t>
      </w:r>
      <w:r>
        <w:rPr>
          <w:color w:val="000000"/>
        </w:rPr>
        <w:t xml:space="preserve">al </w:t>
      </w:r>
      <w:r w:rsidRPr="00CE42F6">
        <w:rPr>
          <w:color w:val="000000"/>
        </w:rPr>
        <w:t xml:space="preserve">foglio </w:t>
      </w:r>
      <w:r w:rsidR="00D16DD2" w:rsidRPr="00D16DD2">
        <w:rPr>
          <w:color w:val="000000"/>
        </w:rPr>
        <w:t>9</w:t>
      </w:r>
      <w:r w:rsidR="00D16DD2">
        <w:rPr>
          <w:color w:val="000000"/>
        </w:rPr>
        <w:t>,</w:t>
      </w:r>
      <w:r w:rsidR="00D16DD2" w:rsidRPr="00D16DD2">
        <w:rPr>
          <w:color w:val="000000"/>
        </w:rPr>
        <w:t xml:space="preserve"> p</w:t>
      </w:r>
      <w:r w:rsidR="00D16DD2">
        <w:rPr>
          <w:color w:val="000000"/>
        </w:rPr>
        <w:t>.</w:t>
      </w:r>
      <w:r w:rsidR="00D16DD2" w:rsidRPr="00D16DD2">
        <w:rPr>
          <w:color w:val="000000"/>
        </w:rPr>
        <w:t>lla 51</w:t>
      </w:r>
      <w:r w:rsidR="00D16DD2">
        <w:rPr>
          <w:color w:val="000000"/>
        </w:rPr>
        <w:t xml:space="preserve">, </w:t>
      </w:r>
      <w:r w:rsidR="00D16DD2" w:rsidRPr="00D16DD2">
        <w:rPr>
          <w:color w:val="000000"/>
        </w:rPr>
        <w:t>sub. 2, c</w:t>
      </w:r>
      <w:r w:rsidR="00D16DD2">
        <w:rPr>
          <w:color w:val="000000"/>
        </w:rPr>
        <w:t>tg,</w:t>
      </w:r>
      <w:r w:rsidR="00D16DD2" w:rsidRPr="00D16DD2">
        <w:rPr>
          <w:color w:val="000000"/>
        </w:rPr>
        <w:t xml:space="preserve"> A/5, classe 4, </w:t>
      </w:r>
      <w:r w:rsidR="00D16DD2">
        <w:rPr>
          <w:color w:val="000000"/>
        </w:rPr>
        <w:t xml:space="preserve">vani </w:t>
      </w:r>
      <w:r w:rsidR="00D16DD2" w:rsidRPr="00D16DD2">
        <w:rPr>
          <w:color w:val="000000"/>
        </w:rPr>
        <w:t>1,</w:t>
      </w:r>
      <w:r w:rsidR="00D16DD2">
        <w:rPr>
          <w:color w:val="000000"/>
        </w:rPr>
        <w:t xml:space="preserve"> superficie catastale totale 49 mq., piano T, R.C. € 30,47</w:t>
      </w:r>
      <w:r>
        <w:rPr>
          <w:color w:val="000000"/>
        </w:rPr>
        <w:t>.</w:t>
      </w:r>
    </w:p>
    <w:p w14:paraId="58BBEA99" w14:textId="77777777" w:rsidR="00F81C10" w:rsidRDefault="00F81C10" w:rsidP="00F81C10">
      <w:pPr>
        <w:widowControl w:val="0"/>
        <w:autoSpaceDE w:val="0"/>
        <w:autoSpaceDN w:val="0"/>
        <w:spacing w:line="480" w:lineRule="atLeast"/>
        <w:ind w:left="454" w:right="424"/>
        <w:contextualSpacing/>
        <w:jc w:val="both"/>
        <w:rPr>
          <w:color w:val="000000"/>
        </w:rPr>
      </w:pPr>
    </w:p>
    <w:p w14:paraId="5EF91521" w14:textId="77777777" w:rsidR="00684A44" w:rsidRDefault="00523897" w:rsidP="00D16DD2">
      <w:pPr>
        <w:widowControl w:val="0"/>
        <w:autoSpaceDE w:val="0"/>
        <w:autoSpaceDN w:val="0"/>
        <w:spacing w:line="480" w:lineRule="atLeast"/>
        <w:ind w:left="454" w:right="424"/>
        <w:contextualSpacing/>
        <w:jc w:val="both"/>
        <w:rPr>
          <w:color w:val="000000"/>
        </w:rPr>
      </w:pPr>
      <w:r w:rsidRPr="00BB4629">
        <w:rPr>
          <w:color w:val="000000"/>
        </w:rPr>
        <w:t xml:space="preserve">CONFORMITA’ EDILIZIA E URBANISTICA. </w:t>
      </w:r>
      <w:r w:rsidR="00D16DD2" w:rsidRPr="00D16DD2">
        <w:rPr>
          <w:color w:val="000000"/>
        </w:rPr>
        <w:t>Sono state rilevate le seguenti difformità</w:t>
      </w:r>
      <w:r w:rsidR="00D16DD2">
        <w:rPr>
          <w:color w:val="000000"/>
        </w:rPr>
        <w:t xml:space="preserve"> edilizie.</w:t>
      </w:r>
    </w:p>
    <w:p w14:paraId="5D0453C8" w14:textId="2EA3DA43" w:rsidR="00154906" w:rsidRDefault="00D16DD2" w:rsidP="00D16DD2">
      <w:pPr>
        <w:widowControl w:val="0"/>
        <w:autoSpaceDE w:val="0"/>
        <w:autoSpaceDN w:val="0"/>
        <w:spacing w:line="480" w:lineRule="atLeast"/>
        <w:ind w:left="454" w:right="424"/>
        <w:contextualSpacing/>
        <w:jc w:val="both"/>
        <w:rPr>
          <w:color w:val="000000"/>
        </w:rPr>
      </w:pPr>
      <w:r w:rsidRPr="00D16DD2">
        <w:rPr>
          <w:color w:val="000000"/>
        </w:rPr>
        <w:t>Relativamente al Corpo A</w:t>
      </w:r>
      <w:r>
        <w:rPr>
          <w:color w:val="000000"/>
        </w:rPr>
        <w:t>, r</w:t>
      </w:r>
      <w:r w:rsidRPr="00D16DD2">
        <w:rPr>
          <w:color w:val="000000"/>
        </w:rPr>
        <w:t>ispetto alla planimetria</w:t>
      </w:r>
      <w:r>
        <w:rPr>
          <w:color w:val="000000"/>
        </w:rPr>
        <w:t xml:space="preserve"> </w:t>
      </w:r>
      <w:r w:rsidRPr="00D16DD2">
        <w:rPr>
          <w:color w:val="000000"/>
        </w:rPr>
        <w:t xml:space="preserve">catastale dell'immobile costituente </w:t>
      </w:r>
      <w:r>
        <w:rPr>
          <w:color w:val="000000"/>
        </w:rPr>
        <w:t xml:space="preserve">tale </w:t>
      </w:r>
      <w:r w:rsidRPr="00D16DD2">
        <w:rPr>
          <w:color w:val="000000"/>
        </w:rPr>
        <w:t>Corpo, depositata all'Ufficio Territorio di Lecce dell'Agenzia</w:t>
      </w:r>
      <w:r>
        <w:rPr>
          <w:color w:val="000000"/>
        </w:rPr>
        <w:t xml:space="preserve"> </w:t>
      </w:r>
      <w:r w:rsidRPr="00D16DD2">
        <w:rPr>
          <w:color w:val="000000"/>
        </w:rPr>
        <w:t>delle Entrate il 09.12.1939 e, quindi, assumibile quale stato dei luoghi legale, sono risultate realizzate,</w:t>
      </w:r>
      <w:r>
        <w:rPr>
          <w:color w:val="000000"/>
        </w:rPr>
        <w:t xml:space="preserve"> </w:t>
      </w:r>
      <w:r w:rsidRPr="00D16DD2">
        <w:rPr>
          <w:color w:val="000000"/>
        </w:rPr>
        <w:t>al suo interno, due tramezzature e, inoltre, l'immobile è risultato fuso, mediante apertura di dim.</w:t>
      </w:r>
      <w:r>
        <w:rPr>
          <w:color w:val="000000"/>
        </w:rPr>
        <w:t xml:space="preserve"> </w:t>
      </w:r>
      <w:r w:rsidRPr="00D16DD2">
        <w:rPr>
          <w:color w:val="000000"/>
        </w:rPr>
        <w:t xml:space="preserve">1,95x2,30, con l'immobile costituente il Corpo B. (normativa di riferimento: Legge 10/1977 </w:t>
      </w:r>
      <w:r>
        <w:rPr>
          <w:color w:val="000000"/>
        </w:rPr>
        <w:t>–</w:t>
      </w:r>
      <w:r w:rsidRPr="00D16DD2">
        <w:rPr>
          <w:color w:val="000000"/>
        </w:rPr>
        <w:t xml:space="preserve"> DPR</w:t>
      </w:r>
      <w:r>
        <w:rPr>
          <w:color w:val="000000"/>
        </w:rPr>
        <w:t xml:space="preserve"> </w:t>
      </w:r>
      <w:r w:rsidRPr="00D16DD2">
        <w:rPr>
          <w:color w:val="000000"/>
        </w:rPr>
        <w:t>380/2001)</w:t>
      </w:r>
      <w:r>
        <w:rPr>
          <w:color w:val="000000"/>
        </w:rPr>
        <w:t>.</w:t>
      </w:r>
    </w:p>
    <w:p w14:paraId="2F3808C6" w14:textId="502E9242" w:rsidR="00D16DD2" w:rsidRDefault="0028176C" w:rsidP="0028176C">
      <w:pPr>
        <w:widowControl w:val="0"/>
        <w:autoSpaceDE w:val="0"/>
        <w:autoSpaceDN w:val="0"/>
        <w:spacing w:line="480" w:lineRule="atLeast"/>
        <w:ind w:left="454" w:right="424"/>
        <w:contextualSpacing/>
        <w:jc w:val="both"/>
        <w:rPr>
          <w:color w:val="000000"/>
        </w:rPr>
      </w:pPr>
      <w:r w:rsidRPr="0028176C">
        <w:rPr>
          <w:color w:val="000000"/>
        </w:rPr>
        <w:t>Relativamente al Corpo B</w:t>
      </w:r>
      <w:r>
        <w:rPr>
          <w:color w:val="000000"/>
        </w:rPr>
        <w:t>, r</w:t>
      </w:r>
      <w:r w:rsidRPr="0028176C">
        <w:rPr>
          <w:color w:val="000000"/>
        </w:rPr>
        <w:t>ispetto alla planimetria</w:t>
      </w:r>
      <w:r>
        <w:rPr>
          <w:color w:val="000000"/>
        </w:rPr>
        <w:t xml:space="preserve"> </w:t>
      </w:r>
      <w:r w:rsidRPr="0028176C">
        <w:rPr>
          <w:color w:val="000000"/>
        </w:rPr>
        <w:t xml:space="preserve">catastale dell'immobile costituente </w:t>
      </w:r>
      <w:r>
        <w:rPr>
          <w:color w:val="000000"/>
        </w:rPr>
        <w:t>tale</w:t>
      </w:r>
      <w:r w:rsidRPr="0028176C">
        <w:rPr>
          <w:color w:val="000000"/>
        </w:rPr>
        <w:t xml:space="preserve"> Corpo, depositata all'Ufficio Territorio di Lecce dell'Agenzia</w:t>
      </w:r>
      <w:r>
        <w:rPr>
          <w:color w:val="000000"/>
        </w:rPr>
        <w:t xml:space="preserve"> </w:t>
      </w:r>
      <w:r w:rsidRPr="0028176C">
        <w:rPr>
          <w:color w:val="000000"/>
        </w:rPr>
        <w:t>delle Entrate il 09.12.1939 e, quindi, assumibile quale stato dei luoghi legale, è risultata presente,</w:t>
      </w:r>
      <w:r>
        <w:rPr>
          <w:color w:val="000000"/>
        </w:rPr>
        <w:t xml:space="preserve"> </w:t>
      </w:r>
      <w:r w:rsidRPr="0028176C">
        <w:rPr>
          <w:color w:val="000000"/>
        </w:rPr>
        <w:t>lungo il prospetto su Piazza Maria SS. Assunta, una finestra a destra della porta di ingresso,</w:t>
      </w:r>
      <w:r>
        <w:rPr>
          <w:color w:val="000000"/>
        </w:rPr>
        <w:t xml:space="preserve"> </w:t>
      </w:r>
      <w:r w:rsidRPr="0028176C">
        <w:rPr>
          <w:color w:val="000000"/>
        </w:rPr>
        <w:t>guardando la stessa dalla piazza, di dim. ml. 1,23x1,00(h), e, inoltre, l'immobile è risultato fuso,</w:t>
      </w:r>
      <w:r>
        <w:rPr>
          <w:color w:val="000000"/>
        </w:rPr>
        <w:t xml:space="preserve"> </w:t>
      </w:r>
      <w:r w:rsidRPr="0028176C">
        <w:rPr>
          <w:color w:val="000000"/>
        </w:rPr>
        <w:t>mediante apertura di dim. 1,95x2,30, con l'immobile costituente il Corpo A</w:t>
      </w:r>
      <w:r>
        <w:rPr>
          <w:color w:val="000000"/>
        </w:rPr>
        <w:t xml:space="preserve"> </w:t>
      </w:r>
      <w:r w:rsidRPr="0028176C">
        <w:rPr>
          <w:color w:val="000000"/>
        </w:rPr>
        <w:t>(normativa di</w:t>
      </w:r>
      <w:r>
        <w:rPr>
          <w:color w:val="000000"/>
        </w:rPr>
        <w:t xml:space="preserve"> </w:t>
      </w:r>
      <w:r w:rsidRPr="0028176C">
        <w:rPr>
          <w:color w:val="000000"/>
        </w:rPr>
        <w:t xml:space="preserve">riferimento: </w:t>
      </w:r>
      <w:r w:rsidRPr="0028176C">
        <w:rPr>
          <w:color w:val="000000"/>
        </w:rPr>
        <w:lastRenderedPageBreak/>
        <w:t>Legge 10/1977 - DPR 380/2001</w:t>
      </w:r>
      <w:r>
        <w:rPr>
          <w:color w:val="000000"/>
        </w:rPr>
        <w:t>).</w:t>
      </w:r>
    </w:p>
    <w:p w14:paraId="765EABA0" w14:textId="77777777" w:rsidR="00523897" w:rsidRDefault="00523897" w:rsidP="00523897">
      <w:pPr>
        <w:widowControl w:val="0"/>
        <w:autoSpaceDE w:val="0"/>
        <w:autoSpaceDN w:val="0"/>
        <w:spacing w:line="480" w:lineRule="atLeast"/>
        <w:ind w:left="454" w:right="424"/>
        <w:contextualSpacing/>
        <w:jc w:val="both"/>
        <w:rPr>
          <w:color w:val="000000"/>
        </w:rPr>
      </w:pPr>
    </w:p>
    <w:p w14:paraId="28EB2132" w14:textId="1C9665B8" w:rsidR="00523897" w:rsidRDefault="00523897" w:rsidP="00E533D8">
      <w:pPr>
        <w:widowControl w:val="0"/>
        <w:autoSpaceDE w:val="0"/>
        <w:autoSpaceDN w:val="0"/>
        <w:spacing w:line="480" w:lineRule="atLeast"/>
        <w:ind w:left="454" w:right="424"/>
        <w:contextualSpacing/>
        <w:jc w:val="both"/>
        <w:rPr>
          <w:color w:val="000000"/>
        </w:rPr>
      </w:pPr>
      <w:r w:rsidRPr="00BB4629">
        <w:rPr>
          <w:color w:val="000000"/>
        </w:rPr>
        <w:t>CONFORMITA’ CATASTALE</w:t>
      </w:r>
      <w:r>
        <w:rPr>
          <w:color w:val="000000"/>
        </w:rPr>
        <w:t>.</w:t>
      </w:r>
      <w:r w:rsidRPr="00BB4629">
        <w:rPr>
          <w:color w:val="000000"/>
        </w:rPr>
        <w:t xml:space="preserve"> </w:t>
      </w:r>
      <w:r w:rsidR="009C364C">
        <w:rPr>
          <w:color w:val="000000"/>
        </w:rPr>
        <w:t>Non risultano difformità catastali</w:t>
      </w:r>
      <w:r w:rsidR="00684A44">
        <w:rPr>
          <w:color w:val="000000"/>
        </w:rPr>
        <w:t>; gli immobili costituenti il lotto n.1 sono stati entrambi realizzati antecedentemente al 1967.</w:t>
      </w:r>
    </w:p>
    <w:p w14:paraId="5F654F9B" w14:textId="77777777" w:rsidR="00523897" w:rsidRDefault="00523897" w:rsidP="00523897">
      <w:pPr>
        <w:widowControl w:val="0"/>
        <w:autoSpaceDE w:val="0"/>
        <w:autoSpaceDN w:val="0"/>
        <w:spacing w:line="480" w:lineRule="atLeast"/>
        <w:ind w:left="454" w:right="424"/>
        <w:contextualSpacing/>
        <w:jc w:val="both"/>
        <w:rPr>
          <w:color w:val="000000"/>
        </w:rPr>
      </w:pPr>
    </w:p>
    <w:p w14:paraId="42B7A00B" w14:textId="0EAD8A11" w:rsidR="001875EE" w:rsidRDefault="00523897" w:rsidP="001875EE">
      <w:pPr>
        <w:widowControl w:val="0"/>
        <w:autoSpaceDE w:val="0"/>
        <w:autoSpaceDN w:val="0"/>
        <w:spacing w:line="480" w:lineRule="atLeast"/>
        <w:ind w:left="454" w:right="424"/>
        <w:contextualSpacing/>
        <w:jc w:val="both"/>
        <w:rPr>
          <w:color w:val="000000"/>
        </w:rPr>
      </w:pPr>
      <w:r w:rsidRPr="00BB4629">
        <w:rPr>
          <w:color w:val="000000"/>
        </w:rPr>
        <w:t xml:space="preserve">PRATICHE EDILIZIE: </w:t>
      </w:r>
      <w:r w:rsidR="0028176C">
        <w:rPr>
          <w:color w:val="000000"/>
        </w:rPr>
        <w:t>Non r</w:t>
      </w:r>
      <w:r w:rsidRPr="00BB4629">
        <w:rPr>
          <w:color w:val="000000"/>
        </w:rPr>
        <w:t>isultano pratiche edilizie.</w:t>
      </w:r>
    </w:p>
    <w:p w14:paraId="0071E50B" w14:textId="77777777" w:rsidR="009C364C" w:rsidRPr="003F06FA" w:rsidRDefault="009C364C" w:rsidP="009C364C">
      <w:pPr>
        <w:pStyle w:val="Paragrafoelenco"/>
        <w:autoSpaceDE w:val="0"/>
        <w:autoSpaceDN w:val="0"/>
        <w:adjustRightInd w:val="0"/>
        <w:spacing w:after="0" w:line="480" w:lineRule="exact"/>
        <w:ind w:left="1004" w:right="-32"/>
        <w:jc w:val="both"/>
        <w:rPr>
          <w:rFonts w:ascii="Times New Roman" w:eastAsia="Times New Roman" w:hAnsi="Times New Roman"/>
          <w:spacing w:val="36"/>
          <w:sz w:val="24"/>
          <w:szCs w:val="24"/>
          <w:lang w:eastAsia="it-IT"/>
        </w:rPr>
      </w:pPr>
    </w:p>
    <w:tbl>
      <w:tblPr>
        <w:tblW w:w="94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9"/>
        <w:gridCol w:w="3999"/>
        <w:gridCol w:w="2158"/>
      </w:tblGrid>
      <w:tr w:rsidR="00523897" w:rsidRPr="000B020F" w14:paraId="29781A39" w14:textId="77777777" w:rsidTr="00C6357E">
        <w:tc>
          <w:tcPr>
            <w:tcW w:w="3259" w:type="dxa"/>
            <w:tcBorders>
              <w:top w:val="single" w:sz="4" w:space="0" w:color="auto"/>
              <w:left w:val="single" w:sz="4" w:space="0" w:color="auto"/>
              <w:bottom w:val="single" w:sz="4" w:space="0" w:color="auto"/>
              <w:right w:val="single" w:sz="4" w:space="0" w:color="auto"/>
            </w:tcBorders>
            <w:hideMark/>
          </w:tcPr>
          <w:p w14:paraId="0BED1E06" w14:textId="77777777" w:rsidR="00523897" w:rsidRPr="000B020F" w:rsidRDefault="00523897" w:rsidP="00C6357E">
            <w:pPr>
              <w:adjustRightInd w:val="0"/>
              <w:spacing w:line="480" w:lineRule="exact"/>
              <w:contextualSpacing/>
              <w:jc w:val="center"/>
              <w:rPr>
                <w:spacing w:val="36"/>
              </w:rPr>
            </w:pPr>
            <w:r w:rsidRPr="00BB4629">
              <w:rPr>
                <w:color w:val="000000"/>
              </w:rPr>
              <w:t>PREZZO BASE</w:t>
            </w:r>
          </w:p>
        </w:tc>
        <w:tc>
          <w:tcPr>
            <w:tcW w:w="3999" w:type="dxa"/>
            <w:tcBorders>
              <w:top w:val="single" w:sz="4" w:space="0" w:color="auto"/>
              <w:left w:val="single" w:sz="4" w:space="0" w:color="auto"/>
              <w:bottom w:val="single" w:sz="4" w:space="0" w:color="auto"/>
              <w:right w:val="single" w:sz="4" w:space="0" w:color="auto"/>
            </w:tcBorders>
            <w:hideMark/>
          </w:tcPr>
          <w:p w14:paraId="22A588F3" w14:textId="77777777" w:rsidR="00523897" w:rsidRPr="000B020F" w:rsidRDefault="00523897" w:rsidP="00C6357E">
            <w:pPr>
              <w:adjustRightInd w:val="0"/>
              <w:spacing w:line="480" w:lineRule="exact"/>
              <w:contextualSpacing/>
              <w:jc w:val="center"/>
              <w:rPr>
                <w:spacing w:val="36"/>
              </w:rPr>
            </w:pPr>
            <w:r w:rsidRPr="00BB4629">
              <w:rPr>
                <w:color w:val="000000"/>
              </w:rPr>
              <w:t>OFFERTA MINIMA AI SENSI DELL’ART. 571 CPC</w:t>
            </w:r>
            <w:r>
              <w:rPr>
                <w:spacing w:val="36"/>
              </w:rPr>
              <w:t xml:space="preserve"> </w:t>
            </w:r>
          </w:p>
        </w:tc>
        <w:tc>
          <w:tcPr>
            <w:tcW w:w="2158" w:type="dxa"/>
            <w:tcBorders>
              <w:top w:val="single" w:sz="4" w:space="0" w:color="auto"/>
              <w:left w:val="single" w:sz="4" w:space="0" w:color="auto"/>
              <w:bottom w:val="single" w:sz="4" w:space="0" w:color="auto"/>
              <w:right w:val="single" w:sz="4" w:space="0" w:color="auto"/>
            </w:tcBorders>
            <w:hideMark/>
          </w:tcPr>
          <w:p w14:paraId="438391AB" w14:textId="77777777" w:rsidR="00523897" w:rsidRPr="000B020F" w:rsidRDefault="00523897" w:rsidP="00C6357E">
            <w:pPr>
              <w:adjustRightInd w:val="0"/>
              <w:spacing w:line="480" w:lineRule="exact"/>
              <w:contextualSpacing/>
              <w:jc w:val="center"/>
              <w:rPr>
                <w:spacing w:val="36"/>
              </w:rPr>
            </w:pPr>
            <w:r w:rsidRPr="00BB4629">
              <w:rPr>
                <w:color w:val="000000"/>
              </w:rPr>
              <w:t>RILANCIO</w:t>
            </w:r>
          </w:p>
        </w:tc>
      </w:tr>
      <w:tr w:rsidR="00523897" w:rsidRPr="000B020F" w14:paraId="560CF2AD" w14:textId="77777777" w:rsidTr="00C6357E">
        <w:tc>
          <w:tcPr>
            <w:tcW w:w="3259" w:type="dxa"/>
            <w:tcBorders>
              <w:top w:val="single" w:sz="4" w:space="0" w:color="auto"/>
              <w:left w:val="single" w:sz="4" w:space="0" w:color="auto"/>
              <w:bottom w:val="single" w:sz="4" w:space="0" w:color="auto"/>
              <w:right w:val="single" w:sz="4" w:space="0" w:color="auto"/>
            </w:tcBorders>
            <w:hideMark/>
          </w:tcPr>
          <w:p w14:paraId="7F92D305" w14:textId="14839903" w:rsidR="00523897" w:rsidRPr="00BB4629" w:rsidRDefault="00523897" w:rsidP="00C6357E">
            <w:pPr>
              <w:adjustRightInd w:val="0"/>
              <w:spacing w:line="480" w:lineRule="exact"/>
              <w:contextualSpacing/>
              <w:jc w:val="center"/>
              <w:rPr>
                <w:color w:val="000000"/>
              </w:rPr>
            </w:pPr>
            <w:r w:rsidRPr="00BB4629">
              <w:rPr>
                <w:color w:val="000000"/>
              </w:rPr>
              <w:t xml:space="preserve">€.  </w:t>
            </w:r>
            <w:r w:rsidR="0028176C" w:rsidRPr="0028176C">
              <w:rPr>
                <w:color w:val="000000"/>
              </w:rPr>
              <w:t>25.800,00</w:t>
            </w:r>
          </w:p>
        </w:tc>
        <w:tc>
          <w:tcPr>
            <w:tcW w:w="3999" w:type="dxa"/>
            <w:tcBorders>
              <w:top w:val="single" w:sz="4" w:space="0" w:color="auto"/>
              <w:left w:val="single" w:sz="4" w:space="0" w:color="auto"/>
              <w:bottom w:val="single" w:sz="4" w:space="0" w:color="auto"/>
              <w:right w:val="single" w:sz="4" w:space="0" w:color="auto"/>
            </w:tcBorders>
            <w:hideMark/>
          </w:tcPr>
          <w:p w14:paraId="3EB6709C" w14:textId="242C21DF" w:rsidR="00523897" w:rsidRPr="00BB4629" w:rsidRDefault="00523897" w:rsidP="00C6357E">
            <w:pPr>
              <w:adjustRightInd w:val="0"/>
              <w:spacing w:line="480" w:lineRule="exact"/>
              <w:contextualSpacing/>
              <w:jc w:val="center"/>
              <w:rPr>
                <w:color w:val="000000"/>
              </w:rPr>
            </w:pPr>
            <w:r w:rsidRPr="00BB4629">
              <w:rPr>
                <w:color w:val="000000"/>
              </w:rPr>
              <w:t xml:space="preserve">€. </w:t>
            </w:r>
            <w:r w:rsidR="001875EE">
              <w:rPr>
                <w:color w:val="000000"/>
              </w:rPr>
              <w:t>1</w:t>
            </w:r>
            <w:r w:rsidR="0028176C">
              <w:rPr>
                <w:color w:val="000000"/>
              </w:rPr>
              <w:t>9</w:t>
            </w:r>
            <w:r w:rsidRPr="00BB4629">
              <w:rPr>
                <w:color w:val="000000"/>
              </w:rPr>
              <w:t>.</w:t>
            </w:r>
            <w:r w:rsidR="0028176C">
              <w:rPr>
                <w:color w:val="000000"/>
              </w:rPr>
              <w:t>350</w:t>
            </w:r>
            <w:r w:rsidRPr="00BB4629">
              <w:rPr>
                <w:color w:val="000000"/>
              </w:rPr>
              <w:t>,00</w:t>
            </w:r>
          </w:p>
        </w:tc>
        <w:tc>
          <w:tcPr>
            <w:tcW w:w="2158" w:type="dxa"/>
            <w:tcBorders>
              <w:top w:val="single" w:sz="4" w:space="0" w:color="auto"/>
              <w:left w:val="single" w:sz="4" w:space="0" w:color="auto"/>
              <w:bottom w:val="single" w:sz="4" w:space="0" w:color="auto"/>
              <w:right w:val="single" w:sz="4" w:space="0" w:color="auto"/>
            </w:tcBorders>
            <w:hideMark/>
          </w:tcPr>
          <w:p w14:paraId="780AEC02" w14:textId="6F8AC2BB" w:rsidR="00523897" w:rsidRPr="00BB4629" w:rsidRDefault="00523897" w:rsidP="00C6357E">
            <w:pPr>
              <w:adjustRightInd w:val="0"/>
              <w:spacing w:line="480" w:lineRule="exact"/>
              <w:contextualSpacing/>
              <w:jc w:val="center"/>
              <w:rPr>
                <w:color w:val="000000"/>
              </w:rPr>
            </w:pPr>
            <w:r w:rsidRPr="00BB4629">
              <w:rPr>
                <w:color w:val="000000"/>
              </w:rPr>
              <w:t xml:space="preserve">€. </w:t>
            </w:r>
            <w:r w:rsidR="0028176C">
              <w:rPr>
                <w:color w:val="000000"/>
              </w:rPr>
              <w:t>1</w:t>
            </w:r>
            <w:r w:rsidRPr="00BB4629">
              <w:rPr>
                <w:color w:val="000000"/>
              </w:rPr>
              <w:t>.000,00</w:t>
            </w:r>
          </w:p>
        </w:tc>
      </w:tr>
    </w:tbl>
    <w:p w14:paraId="49C6AAB1" w14:textId="77777777" w:rsidR="00523897" w:rsidRDefault="00523897" w:rsidP="00523897">
      <w:pPr>
        <w:widowControl w:val="0"/>
        <w:autoSpaceDE w:val="0"/>
        <w:autoSpaceDN w:val="0"/>
        <w:spacing w:line="480" w:lineRule="atLeast"/>
        <w:ind w:left="284" w:right="424"/>
        <w:contextualSpacing/>
        <w:jc w:val="both"/>
        <w:rPr>
          <w:color w:val="000000"/>
        </w:rPr>
      </w:pPr>
      <w:r w:rsidRPr="00BB4629">
        <w:rPr>
          <w:color w:val="000000"/>
        </w:rPr>
        <w:t>Cauzione 10% del prezzo offerto</w:t>
      </w:r>
    </w:p>
    <w:p w14:paraId="5531B960" w14:textId="77777777" w:rsidR="001937C7" w:rsidRDefault="001937C7" w:rsidP="00523897">
      <w:pPr>
        <w:widowControl w:val="0"/>
        <w:autoSpaceDE w:val="0"/>
        <w:autoSpaceDN w:val="0"/>
        <w:spacing w:line="480" w:lineRule="atLeast"/>
        <w:ind w:left="284" w:right="424"/>
        <w:contextualSpacing/>
        <w:jc w:val="both"/>
        <w:rPr>
          <w:color w:val="000000"/>
        </w:rPr>
      </w:pPr>
    </w:p>
    <w:p w14:paraId="57519614" w14:textId="715AF64A" w:rsidR="001937C7" w:rsidRPr="00537C2A" w:rsidRDefault="001937C7" w:rsidP="0028176C">
      <w:pPr>
        <w:spacing w:line="480" w:lineRule="exact"/>
        <w:ind w:left="454" w:right="425"/>
        <w:contextualSpacing/>
        <w:jc w:val="both"/>
        <w:rPr>
          <w:b/>
          <w:color w:val="000000"/>
        </w:rPr>
      </w:pPr>
      <w:r w:rsidRPr="00BB4629">
        <w:rPr>
          <w:b/>
          <w:color w:val="000000"/>
        </w:rPr>
        <w:t xml:space="preserve">LOTTO </w:t>
      </w:r>
      <w:r w:rsidR="009E233D">
        <w:rPr>
          <w:b/>
          <w:color w:val="000000"/>
        </w:rPr>
        <w:t>2</w:t>
      </w:r>
      <w:r w:rsidRPr="00BB4629">
        <w:rPr>
          <w:b/>
          <w:color w:val="000000"/>
        </w:rPr>
        <w:t xml:space="preserve"> – </w:t>
      </w:r>
      <w:r w:rsidR="00537C2A" w:rsidRPr="00537C2A">
        <w:rPr>
          <w:b/>
          <w:color w:val="000000"/>
        </w:rPr>
        <w:t xml:space="preserve">Piena proprietà per la quota di 1000/1000 di </w:t>
      </w:r>
      <w:r w:rsidR="0028176C" w:rsidRPr="0028176C">
        <w:rPr>
          <w:b/>
          <w:bCs/>
          <w:color w:val="000000"/>
        </w:rPr>
        <w:t xml:space="preserve">appartamento </w:t>
      </w:r>
      <w:r w:rsidR="0028176C">
        <w:rPr>
          <w:b/>
          <w:bCs/>
          <w:color w:val="000000"/>
        </w:rPr>
        <w:t xml:space="preserve">sito in </w:t>
      </w:r>
      <w:r w:rsidR="0028176C" w:rsidRPr="0028176C">
        <w:rPr>
          <w:b/>
          <w:color w:val="000000"/>
        </w:rPr>
        <w:t>L</w:t>
      </w:r>
      <w:r w:rsidR="0028176C">
        <w:rPr>
          <w:b/>
          <w:color w:val="000000"/>
        </w:rPr>
        <w:t>izzanello (Le), alla v</w:t>
      </w:r>
      <w:r w:rsidR="0028176C" w:rsidRPr="0028176C">
        <w:rPr>
          <w:b/>
          <w:color w:val="000000"/>
        </w:rPr>
        <w:t>ia Alcide De Gasperi 34, della superficie commerciale di</w:t>
      </w:r>
      <w:r w:rsidR="0028176C">
        <w:rPr>
          <w:b/>
          <w:color w:val="000000"/>
        </w:rPr>
        <w:t xml:space="preserve"> mq. </w:t>
      </w:r>
      <w:r w:rsidR="0028176C" w:rsidRPr="0028176C">
        <w:rPr>
          <w:b/>
          <w:bCs/>
          <w:color w:val="000000"/>
        </w:rPr>
        <w:t>61,00</w:t>
      </w:r>
      <w:r w:rsidR="0028176C">
        <w:rPr>
          <w:b/>
          <w:bCs/>
          <w:color w:val="000000"/>
        </w:rPr>
        <w:t>.</w:t>
      </w:r>
    </w:p>
    <w:p w14:paraId="18C58D49" w14:textId="4ED0A76A" w:rsidR="0028176C" w:rsidRPr="0028176C" w:rsidRDefault="0028176C" w:rsidP="00E80374">
      <w:pPr>
        <w:widowControl w:val="0"/>
        <w:autoSpaceDE w:val="0"/>
        <w:autoSpaceDN w:val="0"/>
        <w:spacing w:line="480" w:lineRule="atLeast"/>
        <w:ind w:left="454" w:right="424"/>
        <w:contextualSpacing/>
        <w:jc w:val="both"/>
        <w:rPr>
          <w:color w:val="000000"/>
        </w:rPr>
      </w:pPr>
      <w:r w:rsidRPr="0028176C">
        <w:rPr>
          <w:color w:val="000000"/>
        </w:rPr>
        <w:t>L'appartamento è sito in zona centrale di Lizzanello, a circa 100</w:t>
      </w:r>
      <w:r w:rsidR="00684A44">
        <w:rPr>
          <w:color w:val="000000"/>
        </w:rPr>
        <w:t xml:space="preserve"> metri </w:t>
      </w:r>
      <w:r w:rsidRPr="0028176C">
        <w:rPr>
          <w:color w:val="000000"/>
        </w:rPr>
        <w:t>dalla</w:t>
      </w:r>
      <w:r>
        <w:rPr>
          <w:color w:val="000000"/>
        </w:rPr>
        <w:t xml:space="preserve"> </w:t>
      </w:r>
      <w:r w:rsidRPr="0028176C">
        <w:rPr>
          <w:color w:val="000000"/>
        </w:rPr>
        <w:t>piazza principale dell'abitato, al primo ed ultimo piano di un fabbricato la cui costruzione, avviata nel</w:t>
      </w:r>
      <w:r>
        <w:rPr>
          <w:color w:val="000000"/>
        </w:rPr>
        <w:t xml:space="preserve"> </w:t>
      </w:r>
      <w:r w:rsidRPr="0028176C">
        <w:rPr>
          <w:color w:val="000000"/>
        </w:rPr>
        <w:t>1977, è stata portata alla sua attuale consistenza nell'anno 2009;</w:t>
      </w:r>
      <w:r>
        <w:rPr>
          <w:color w:val="000000"/>
        </w:rPr>
        <w:t xml:space="preserve"> </w:t>
      </w:r>
      <w:r w:rsidRPr="0028176C">
        <w:rPr>
          <w:color w:val="000000"/>
        </w:rPr>
        <w:t>esso si raggiunge mediante scala corrente in un vano il cui piano terra è in comune con l'immobile,</w:t>
      </w:r>
      <w:r>
        <w:rPr>
          <w:color w:val="000000"/>
        </w:rPr>
        <w:t xml:space="preserve"> </w:t>
      </w:r>
      <w:r w:rsidRPr="0028176C">
        <w:rPr>
          <w:color w:val="000000"/>
        </w:rPr>
        <w:t>sito a tale livello, di proprietà di terzi e non staggito, cui si accede dall'interno del vano scala, ed è</w:t>
      </w:r>
      <w:r w:rsidR="00E80374">
        <w:rPr>
          <w:color w:val="000000"/>
        </w:rPr>
        <w:t xml:space="preserve"> </w:t>
      </w:r>
      <w:r w:rsidRPr="0028176C">
        <w:rPr>
          <w:color w:val="000000"/>
        </w:rPr>
        <w:t>costituito da vani che, secondo il progetto allegato alla Denuncia Di Inizio Attività depositata al</w:t>
      </w:r>
      <w:r w:rsidR="00E80374">
        <w:rPr>
          <w:color w:val="000000"/>
        </w:rPr>
        <w:t xml:space="preserve"> </w:t>
      </w:r>
      <w:r w:rsidRPr="0028176C">
        <w:rPr>
          <w:color w:val="000000"/>
        </w:rPr>
        <w:t>Comune di Lizzanello il 19.11.2009 con prot. 10827 dovevano essere adibiti ad ingresso, soggiorno,</w:t>
      </w:r>
    </w:p>
    <w:p w14:paraId="7CF782EC" w14:textId="7E6A0C0F" w:rsidR="001937C7" w:rsidRDefault="0028176C" w:rsidP="00E80374">
      <w:pPr>
        <w:widowControl w:val="0"/>
        <w:autoSpaceDE w:val="0"/>
        <w:autoSpaceDN w:val="0"/>
        <w:spacing w:line="480" w:lineRule="atLeast"/>
        <w:ind w:left="454" w:right="424"/>
        <w:contextualSpacing/>
        <w:jc w:val="both"/>
        <w:rPr>
          <w:color w:val="000000"/>
        </w:rPr>
      </w:pPr>
      <w:r w:rsidRPr="0028176C">
        <w:rPr>
          <w:color w:val="000000"/>
        </w:rPr>
        <w:t>corridoio - disimpegno, camera da letto, bagno e cucina, ma, che in effetti, alla data del sopralluogo,</w:t>
      </w:r>
      <w:r w:rsidR="00E80374">
        <w:rPr>
          <w:color w:val="000000"/>
        </w:rPr>
        <w:t xml:space="preserve"> </w:t>
      </w:r>
      <w:r w:rsidRPr="0028176C">
        <w:rPr>
          <w:color w:val="000000"/>
        </w:rPr>
        <w:t>sono risultati adibiti a vani studio, in luogo del soggiorno e della cucina, ad archivio, in luogo della</w:t>
      </w:r>
      <w:r w:rsidR="00E80374">
        <w:rPr>
          <w:color w:val="000000"/>
        </w:rPr>
        <w:t xml:space="preserve"> </w:t>
      </w:r>
      <w:r w:rsidRPr="0028176C">
        <w:rPr>
          <w:color w:val="000000"/>
        </w:rPr>
        <w:t>camera da letto, mentre sono risultati conformi al progetto allegato alla D.I.A il corridoio -</w:t>
      </w:r>
      <w:r w:rsidR="00E80374">
        <w:rPr>
          <w:color w:val="000000"/>
        </w:rPr>
        <w:t xml:space="preserve"> </w:t>
      </w:r>
      <w:r w:rsidRPr="0028176C">
        <w:rPr>
          <w:color w:val="000000"/>
        </w:rPr>
        <w:t>disimpegno ed il bagno.</w:t>
      </w:r>
    </w:p>
    <w:p w14:paraId="0C33B82E" w14:textId="07ED0EFE" w:rsidR="001937C7" w:rsidRDefault="001937C7" w:rsidP="00E80374">
      <w:pPr>
        <w:widowControl w:val="0"/>
        <w:autoSpaceDE w:val="0"/>
        <w:autoSpaceDN w:val="0"/>
        <w:spacing w:line="480" w:lineRule="atLeast"/>
        <w:ind w:left="454" w:right="424"/>
        <w:contextualSpacing/>
        <w:jc w:val="both"/>
        <w:rPr>
          <w:color w:val="000000"/>
        </w:rPr>
      </w:pPr>
      <w:r w:rsidRPr="00BB4629">
        <w:rPr>
          <w:color w:val="000000"/>
        </w:rPr>
        <w:t xml:space="preserve">L’immobile è catastalmente così individuato nel N.C.E.U. del Comune di </w:t>
      </w:r>
      <w:r w:rsidR="00E80374">
        <w:rPr>
          <w:color w:val="000000"/>
        </w:rPr>
        <w:t>Lizzanello</w:t>
      </w:r>
      <w:r w:rsidR="009E233D" w:rsidRPr="009E233D">
        <w:rPr>
          <w:color w:val="000000"/>
        </w:rPr>
        <w:t xml:space="preserve"> (L</w:t>
      </w:r>
      <w:r w:rsidR="009E233D">
        <w:rPr>
          <w:color w:val="000000"/>
        </w:rPr>
        <w:t>e</w:t>
      </w:r>
      <w:r w:rsidR="009E233D" w:rsidRPr="009E233D">
        <w:rPr>
          <w:color w:val="000000"/>
        </w:rPr>
        <w:t xml:space="preserve">) al foglio </w:t>
      </w:r>
      <w:r w:rsidR="00E80374" w:rsidRPr="00E80374">
        <w:rPr>
          <w:color w:val="000000"/>
        </w:rPr>
        <w:t>24</w:t>
      </w:r>
      <w:r w:rsidR="00E80374">
        <w:rPr>
          <w:color w:val="000000"/>
        </w:rPr>
        <w:t xml:space="preserve">, </w:t>
      </w:r>
      <w:r w:rsidR="00E80374" w:rsidRPr="00E80374">
        <w:rPr>
          <w:color w:val="000000"/>
        </w:rPr>
        <w:t>p</w:t>
      </w:r>
      <w:r w:rsidR="00E80374">
        <w:rPr>
          <w:color w:val="000000"/>
        </w:rPr>
        <w:t>.</w:t>
      </w:r>
      <w:r w:rsidR="00E80374" w:rsidRPr="00E80374">
        <w:rPr>
          <w:color w:val="000000"/>
        </w:rPr>
        <w:t>lla 377</w:t>
      </w:r>
      <w:r w:rsidR="00E80374">
        <w:rPr>
          <w:color w:val="000000"/>
        </w:rPr>
        <w:t xml:space="preserve">, </w:t>
      </w:r>
      <w:r w:rsidR="00E80374" w:rsidRPr="00E80374">
        <w:rPr>
          <w:color w:val="000000"/>
        </w:rPr>
        <w:t>sub. 3, c</w:t>
      </w:r>
      <w:r w:rsidR="00E80374">
        <w:rPr>
          <w:color w:val="000000"/>
        </w:rPr>
        <w:t>tg.</w:t>
      </w:r>
      <w:r w:rsidR="00E80374" w:rsidRPr="00E80374">
        <w:rPr>
          <w:color w:val="000000"/>
        </w:rPr>
        <w:t xml:space="preserve"> A/3, classe 3, </w:t>
      </w:r>
      <w:r w:rsidR="00E80374">
        <w:rPr>
          <w:color w:val="000000"/>
        </w:rPr>
        <w:t>vani</w:t>
      </w:r>
      <w:r w:rsidR="00E80374" w:rsidRPr="00E80374">
        <w:rPr>
          <w:color w:val="000000"/>
        </w:rPr>
        <w:t xml:space="preserve"> 4,</w:t>
      </w:r>
      <w:r w:rsidR="00E80374">
        <w:rPr>
          <w:color w:val="000000"/>
        </w:rPr>
        <w:t xml:space="preserve"> superficie catastale totale mq. 67, piano 1, R.C. € </w:t>
      </w:r>
      <w:r w:rsidR="00E80374" w:rsidRPr="00E80374">
        <w:rPr>
          <w:color w:val="000000"/>
        </w:rPr>
        <w:t>142,54</w:t>
      </w:r>
      <w:r w:rsidR="009E233D">
        <w:rPr>
          <w:color w:val="000000"/>
        </w:rPr>
        <w:t>.</w:t>
      </w:r>
    </w:p>
    <w:p w14:paraId="78FD4AA6" w14:textId="77777777" w:rsidR="001937C7" w:rsidRDefault="001937C7" w:rsidP="001937C7">
      <w:pPr>
        <w:widowControl w:val="0"/>
        <w:autoSpaceDE w:val="0"/>
        <w:autoSpaceDN w:val="0"/>
        <w:spacing w:line="480" w:lineRule="atLeast"/>
        <w:ind w:left="454" w:right="424"/>
        <w:contextualSpacing/>
        <w:jc w:val="both"/>
        <w:rPr>
          <w:color w:val="000000"/>
        </w:rPr>
      </w:pPr>
    </w:p>
    <w:p w14:paraId="6305F85C" w14:textId="1AFB11EB" w:rsidR="00E80374" w:rsidRDefault="001937C7" w:rsidP="00E80374">
      <w:pPr>
        <w:widowControl w:val="0"/>
        <w:autoSpaceDE w:val="0"/>
        <w:autoSpaceDN w:val="0"/>
        <w:spacing w:line="480" w:lineRule="atLeast"/>
        <w:ind w:left="454" w:right="425"/>
        <w:contextualSpacing/>
        <w:jc w:val="both"/>
        <w:rPr>
          <w:color w:val="000000"/>
        </w:rPr>
      </w:pPr>
      <w:r w:rsidRPr="00537C2A">
        <w:rPr>
          <w:color w:val="000000"/>
        </w:rPr>
        <w:t xml:space="preserve">CONFORMITA’ EDILIZIA E URBANISTICA. </w:t>
      </w:r>
      <w:r w:rsidR="00E80374">
        <w:rPr>
          <w:color w:val="000000"/>
        </w:rPr>
        <w:t xml:space="preserve">Sono state rilevate le seguenti difformità edilizie. </w:t>
      </w:r>
      <w:r w:rsidR="00E80374" w:rsidRPr="00E80374">
        <w:rPr>
          <w:color w:val="000000"/>
        </w:rPr>
        <w:t>Lungo la parete di prospetto su via A. De Gasperi è stata</w:t>
      </w:r>
      <w:r w:rsidR="00E80374">
        <w:rPr>
          <w:color w:val="000000"/>
        </w:rPr>
        <w:t xml:space="preserve"> </w:t>
      </w:r>
      <w:r w:rsidR="00E80374" w:rsidRPr="00E80374">
        <w:rPr>
          <w:color w:val="000000"/>
        </w:rPr>
        <w:t>realizzata un'unica portafinestra, con vetro centrale apribile e vetri laterali fissi, invece della</w:t>
      </w:r>
      <w:r w:rsidR="00E80374">
        <w:rPr>
          <w:color w:val="000000"/>
        </w:rPr>
        <w:t xml:space="preserve"> </w:t>
      </w:r>
      <w:r w:rsidR="00E80374" w:rsidRPr="00E80374">
        <w:rPr>
          <w:color w:val="000000"/>
        </w:rPr>
        <w:t>portafinestra e della finestra previste nel progetto allegato alla D.I.A. prot. 10827 del 19.11.2009 e,</w:t>
      </w:r>
      <w:r w:rsidR="00E80374">
        <w:rPr>
          <w:color w:val="000000"/>
        </w:rPr>
        <w:t xml:space="preserve"> </w:t>
      </w:r>
      <w:r w:rsidR="00E80374" w:rsidRPr="00E80374">
        <w:rPr>
          <w:color w:val="000000"/>
        </w:rPr>
        <w:t>inoltre, il balcone lungo via A. De Gasperi è stato realizzato di forma trapezoidale invece che</w:t>
      </w:r>
      <w:r w:rsidR="00E80374">
        <w:rPr>
          <w:color w:val="000000"/>
        </w:rPr>
        <w:t xml:space="preserve"> </w:t>
      </w:r>
      <w:r w:rsidR="00E80374" w:rsidRPr="00E80374">
        <w:rPr>
          <w:color w:val="000000"/>
        </w:rPr>
        <w:t>rettangolare. (normativa di riferimento: Legge 10/1977 - D.P.R. 380/2001)</w:t>
      </w:r>
      <w:r w:rsidR="00FE29BA">
        <w:rPr>
          <w:color w:val="000000"/>
        </w:rPr>
        <w:t>.</w:t>
      </w:r>
    </w:p>
    <w:p w14:paraId="403CDFBC" w14:textId="77777777" w:rsidR="00684A44" w:rsidRDefault="00684A44" w:rsidP="00E80374">
      <w:pPr>
        <w:widowControl w:val="0"/>
        <w:autoSpaceDE w:val="0"/>
        <w:autoSpaceDN w:val="0"/>
        <w:spacing w:line="480" w:lineRule="atLeast"/>
        <w:ind w:left="454" w:right="425"/>
        <w:contextualSpacing/>
        <w:jc w:val="both"/>
        <w:rPr>
          <w:color w:val="000000"/>
        </w:rPr>
      </w:pPr>
    </w:p>
    <w:p w14:paraId="2519AC59" w14:textId="35B37283" w:rsidR="009E233D" w:rsidRPr="00537C2A" w:rsidRDefault="001937C7" w:rsidP="00E80374">
      <w:pPr>
        <w:widowControl w:val="0"/>
        <w:autoSpaceDE w:val="0"/>
        <w:autoSpaceDN w:val="0"/>
        <w:spacing w:line="480" w:lineRule="atLeast"/>
        <w:ind w:left="454" w:right="425"/>
        <w:contextualSpacing/>
        <w:jc w:val="both"/>
        <w:rPr>
          <w:color w:val="000000"/>
        </w:rPr>
      </w:pPr>
      <w:r w:rsidRPr="00537C2A">
        <w:rPr>
          <w:color w:val="000000"/>
        </w:rPr>
        <w:t xml:space="preserve">CONFORMITA’ CATASTALE. </w:t>
      </w:r>
      <w:r w:rsidR="00E80374" w:rsidRPr="00E80374">
        <w:rPr>
          <w:color w:val="000000"/>
        </w:rPr>
        <w:t>Sono state rilevate le seguenti difformità</w:t>
      </w:r>
      <w:r w:rsidR="00E80374">
        <w:rPr>
          <w:color w:val="000000"/>
        </w:rPr>
        <w:t xml:space="preserve">. </w:t>
      </w:r>
      <w:r w:rsidR="00E80374" w:rsidRPr="00E80374">
        <w:rPr>
          <w:color w:val="000000"/>
        </w:rPr>
        <w:t>All'Ufficio del Territorio di Lecce dell'Agenzia delle</w:t>
      </w:r>
      <w:r w:rsidR="00E80374">
        <w:rPr>
          <w:color w:val="000000"/>
        </w:rPr>
        <w:t xml:space="preserve"> </w:t>
      </w:r>
      <w:r w:rsidR="00E80374" w:rsidRPr="00E80374">
        <w:rPr>
          <w:color w:val="000000"/>
        </w:rPr>
        <w:t>Entrate risultata depositata la planimetria catastale dell'immobile, data 19.12.1996, non aggiornata</w:t>
      </w:r>
      <w:r w:rsidR="00E80374">
        <w:rPr>
          <w:color w:val="000000"/>
        </w:rPr>
        <w:t xml:space="preserve"> </w:t>
      </w:r>
      <w:r w:rsidR="00E80374" w:rsidRPr="00E80374">
        <w:rPr>
          <w:color w:val="000000"/>
        </w:rPr>
        <w:t>con le modifiche apportate in virtù della D.I.A. prot. 10827 del 19.11.2009.</w:t>
      </w:r>
    </w:p>
    <w:p w14:paraId="53B11136" w14:textId="78572BC5" w:rsidR="00D26B12" w:rsidRDefault="00D26B12" w:rsidP="00D26B12">
      <w:pPr>
        <w:widowControl w:val="0"/>
        <w:autoSpaceDE w:val="0"/>
        <w:autoSpaceDN w:val="0"/>
        <w:spacing w:line="480" w:lineRule="atLeast"/>
        <w:ind w:left="454" w:right="424"/>
        <w:contextualSpacing/>
        <w:jc w:val="both"/>
        <w:rPr>
          <w:color w:val="000000"/>
        </w:rPr>
      </w:pPr>
    </w:p>
    <w:p w14:paraId="3CB62245" w14:textId="1E37CC17" w:rsidR="00AD2265" w:rsidRDefault="00AD2265" w:rsidP="00D26B12">
      <w:pPr>
        <w:widowControl w:val="0"/>
        <w:autoSpaceDE w:val="0"/>
        <w:autoSpaceDN w:val="0"/>
        <w:spacing w:line="480" w:lineRule="atLeast"/>
        <w:ind w:left="454" w:right="424"/>
        <w:contextualSpacing/>
        <w:jc w:val="both"/>
        <w:rPr>
          <w:color w:val="000000"/>
        </w:rPr>
      </w:pPr>
      <w:r>
        <w:rPr>
          <w:color w:val="000000"/>
        </w:rPr>
        <w:t>ALTRE CONFORMITA’. Sono state rilevate le seguenti difformità:</w:t>
      </w:r>
    </w:p>
    <w:p w14:paraId="79ECC0C2" w14:textId="5131768D" w:rsidR="00AD2265" w:rsidRPr="00AD2265" w:rsidRDefault="00684A44" w:rsidP="00AD2265">
      <w:pPr>
        <w:pStyle w:val="Paragrafoelenco"/>
        <w:widowControl w:val="0"/>
        <w:numPr>
          <w:ilvl w:val="0"/>
          <w:numId w:val="40"/>
        </w:numPr>
        <w:autoSpaceDE w:val="0"/>
        <w:autoSpaceDN w:val="0"/>
        <w:spacing w:line="480" w:lineRule="atLeast"/>
        <w:ind w:right="424"/>
        <w:jc w:val="both"/>
        <w:rPr>
          <w:rFonts w:ascii="Times New Roman" w:hAnsi="Times New Roman"/>
          <w:color w:val="000000"/>
          <w:sz w:val="24"/>
          <w:szCs w:val="24"/>
        </w:rPr>
      </w:pPr>
      <w:r>
        <w:rPr>
          <w:rFonts w:ascii="Times New Roman" w:hAnsi="Times New Roman"/>
          <w:color w:val="000000"/>
          <w:sz w:val="24"/>
          <w:szCs w:val="24"/>
        </w:rPr>
        <w:t>I</w:t>
      </w:r>
      <w:r w:rsidR="00AD2265" w:rsidRPr="00AD2265">
        <w:rPr>
          <w:rFonts w:ascii="Times New Roman" w:hAnsi="Times New Roman"/>
          <w:color w:val="000000"/>
          <w:sz w:val="24"/>
          <w:szCs w:val="24"/>
        </w:rPr>
        <w:t>l vano destinato a cucina nel progetto allegato alla Denuncia Di Inizio Attività depositata al Comune di Lizzanello il 19.11.2009 con prot. n. 10827 è stato realizzato di dimensioni maggiori rispetto a quelle indicate in progetto, utilizzando il lastricato solare di vano di pertinenza dell'immobile sito a piano terra (non staggito). (normativa di riferimento: Legge 10/1977 - D.P.R. 380/2001);</w:t>
      </w:r>
    </w:p>
    <w:p w14:paraId="616F93A1" w14:textId="6AD04635" w:rsidR="00AD2265" w:rsidRPr="00AD2265" w:rsidRDefault="00AD2265" w:rsidP="00AD2265">
      <w:pPr>
        <w:pStyle w:val="Paragrafoelenco"/>
        <w:widowControl w:val="0"/>
        <w:numPr>
          <w:ilvl w:val="0"/>
          <w:numId w:val="40"/>
        </w:numPr>
        <w:autoSpaceDE w:val="0"/>
        <w:autoSpaceDN w:val="0"/>
        <w:spacing w:line="480" w:lineRule="atLeast"/>
        <w:ind w:right="424"/>
        <w:jc w:val="both"/>
        <w:rPr>
          <w:color w:val="000000"/>
        </w:rPr>
      </w:pPr>
      <w:r w:rsidRPr="00AD2265">
        <w:rPr>
          <w:rFonts w:ascii="Times New Roman" w:hAnsi="Times New Roman"/>
          <w:color w:val="000000"/>
          <w:sz w:val="24"/>
          <w:szCs w:val="24"/>
        </w:rPr>
        <w:t>Alla data del sopralluogo non è risultata installata la ringhiera di protezione sul balcone lungo via A. De Gasperi.</w:t>
      </w:r>
    </w:p>
    <w:p w14:paraId="5B5126E2" w14:textId="77777777" w:rsidR="00AD2265" w:rsidRDefault="00AD2265" w:rsidP="00D26B12">
      <w:pPr>
        <w:widowControl w:val="0"/>
        <w:autoSpaceDE w:val="0"/>
        <w:autoSpaceDN w:val="0"/>
        <w:spacing w:line="480" w:lineRule="atLeast"/>
        <w:ind w:left="454" w:right="424"/>
        <w:contextualSpacing/>
        <w:jc w:val="both"/>
        <w:rPr>
          <w:color w:val="000000"/>
        </w:rPr>
      </w:pPr>
    </w:p>
    <w:p w14:paraId="1592B521" w14:textId="09F01B3A" w:rsidR="001937C7" w:rsidRDefault="001937C7" w:rsidP="00D26B12">
      <w:pPr>
        <w:widowControl w:val="0"/>
        <w:autoSpaceDE w:val="0"/>
        <w:autoSpaceDN w:val="0"/>
        <w:spacing w:line="480" w:lineRule="atLeast"/>
        <w:ind w:left="454" w:right="424"/>
        <w:contextualSpacing/>
        <w:jc w:val="both"/>
        <w:rPr>
          <w:color w:val="000000"/>
        </w:rPr>
      </w:pPr>
      <w:r w:rsidRPr="00BB4629">
        <w:rPr>
          <w:color w:val="000000"/>
        </w:rPr>
        <w:t xml:space="preserve">PRATICHE EDILIZIE: </w:t>
      </w:r>
      <w:r w:rsidR="00E80374">
        <w:rPr>
          <w:color w:val="000000"/>
        </w:rPr>
        <w:t>R</w:t>
      </w:r>
      <w:r w:rsidRPr="00BB4629">
        <w:rPr>
          <w:color w:val="000000"/>
        </w:rPr>
        <w:t xml:space="preserve">isultano </w:t>
      </w:r>
      <w:r w:rsidR="00E80374">
        <w:rPr>
          <w:color w:val="000000"/>
        </w:rPr>
        <w:t xml:space="preserve">le seguenti </w:t>
      </w:r>
      <w:r w:rsidRPr="00BB4629">
        <w:rPr>
          <w:color w:val="000000"/>
        </w:rPr>
        <w:t>pratiche edilizie.</w:t>
      </w:r>
    </w:p>
    <w:p w14:paraId="5CADC734" w14:textId="2843EBFD" w:rsidR="00E80374" w:rsidRPr="00E80374" w:rsidRDefault="00E80374" w:rsidP="00E80374">
      <w:pPr>
        <w:widowControl w:val="0"/>
        <w:autoSpaceDE w:val="0"/>
        <w:autoSpaceDN w:val="0"/>
        <w:spacing w:line="480" w:lineRule="atLeast"/>
        <w:ind w:left="454" w:right="424"/>
        <w:contextualSpacing/>
        <w:jc w:val="both"/>
        <w:rPr>
          <w:color w:val="000000"/>
        </w:rPr>
      </w:pPr>
      <w:r w:rsidRPr="00E80374">
        <w:rPr>
          <w:color w:val="000000"/>
        </w:rPr>
        <w:t>Concessione edilizia n. 93 per lavori di costruzione immobile costituito</w:t>
      </w:r>
      <w:r>
        <w:rPr>
          <w:color w:val="000000"/>
        </w:rPr>
        <w:t xml:space="preserve"> </w:t>
      </w:r>
      <w:r w:rsidRPr="00E80374">
        <w:rPr>
          <w:color w:val="000000"/>
        </w:rPr>
        <w:t>da piano terra e da primo piano, rilasciata il 26/06/1977 con il n. 93 di protocollo</w:t>
      </w:r>
      <w:r>
        <w:rPr>
          <w:color w:val="000000"/>
        </w:rPr>
        <w:t>.</w:t>
      </w:r>
    </w:p>
    <w:p w14:paraId="7DD4A9E2" w14:textId="44F54CE8" w:rsidR="00E80374" w:rsidRDefault="00E80374" w:rsidP="00E80374">
      <w:pPr>
        <w:widowControl w:val="0"/>
        <w:autoSpaceDE w:val="0"/>
        <w:autoSpaceDN w:val="0"/>
        <w:spacing w:line="480" w:lineRule="atLeast"/>
        <w:ind w:left="454" w:right="424"/>
        <w:contextualSpacing/>
        <w:jc w:val="both"/>
        <w:rPr>
          <w:color w:val="000000"/>
        </w:rPr>
      </w:pPr>
      <w:r w:rsidRPr="00E80374">
        <w:rPr>
          <w:color w:val="000000"/>
        </w:rPr>
        <w:t>Denuncia di inizio attività n. 10827 per lavori di ampliamento di una</w:t>
      </w:r>
      <w:r>
        <w:rPr>
          <w:color w:val="000000"/>
        </w:rPr>
        <w:t xml:space="preserve"> </w:t>
      </w:r>
      <w:r w:rsidRPr="00E80374">
        <w:rPr>
          <w:color w:val="000000"/>
        </w:rPr>
        <w:t>abitazione civile via A. De Gasperi 34 - P. 1° - Lizzanello., presentata il 19/11/2009 con il n. 10827 di</w:t>
      </w:r>
      <w:r>
        <w:rPr>
          <w:color w:val="000000"/>
        </w:rPr>
        <w:t xml:space="preserve"> </w:t>
      </w:r>
      <w:r w:rsidRPr="00E80374">
        <w:rPr>
          <w:color w:val="000000"/>
        </w:rPr>
        <w:t>protocollo</w:t>
      </w:r>
      <w:r>
        <w:rPr>
          <w:color w:val="000000"/>
        </w:rPr>
        <w:t>.</w:t>
      </w:r>
    </w:p>
    <w:p w14:paraId="76F1397D" w14:textId="77777777" w:rsidR="001937C7" w:rsidRPr="003F06FA" w:rsidRDefault="001937C7" w:rsidP="001937C7">
      <w:pPr>
        <w:pStyle w:val="Paragrafoelenco"/>
        <w:autoSpaceDE w:val="0"/>
        <w:autoSpaceDN w:val="0"/>
        <w:adjustRightInd w:val="0"/>
        <w:spacing w:after="0" w:line="480" w:lineRule="exact"/>
        <w:ind w:left="1004" w:right="-32"/>
        <w:jc w:val="both"/>
        <w:rPr>
          <w:rFonts w:ascii="Times New Roman" w:eastAsia="Times New Roman" w:hAnsi="Times New Roman"/>
          <w:spacing w:val="36"/>
          <w:sz w:val="24"/>
          <w:szCs w:val="24"/>
          <w:lang w:eastAsia="it-IT"/>
        </w:rPr>
      </w:pPr>
    </w:p>
    <w:tbl>
      <w:tblPr>
        <w:tblW w:w="94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9"/>
        <w:gridCol w:w="3999"/>
        <w:gridCol w:w="2158"/>
      </w:tblGrid>
      <w:tr w:rsidR="001937C7" w:rsidRPr="000B020F" w14:paraId="539090B4" w14:textId="77777777" w:rsidTr="00C6357E">
        <w:tc>
          <w:tcPr>
            <w:tcW w:w="3259" w:type="dxa"/>
            <w:tcBorders>
              <w:top w:val="single" w:sz="4" w:space="0" w:color="auto"/>
              <w:left w:val="single" w:sz="4" w:space="0" w:color="auto"/>
              <w:bottom w:val="single" w:sz="4" w:space="0" w:color="auto"/>
              <w:right w:val="single" w:sz="4" w:space="0" w:color="auto"/>
            </w:tcBorders>
            <w:hideMark/>
          </w:tcPr>
          <w:p w14:paraId="1F375EEF" w14:textId="77777777" w:rsidR="001937C7" w:rsidRPr="000B020F" w:rsidRDefault="001937C7" w:rsidP="00C6357E">
            <w:pPr>
              <w:adjustRightInd w:val="0"/>
              <w:spacing w:line="480" w:lineRule="exact"/>
              <w:contextualSpacing/>
              <w:jc w:val="center"/>
              <w:rPr>
                <w:spacing w:val="36"/>
              </w:rPr>
            </w:pPr>
            <w:r w:rsidRPr="00BB4629">
              <w:rPr>
                <w:color w:val="000000"/>
              </w:rPr>
              <w:lastRenderedPageBreak/>
              <w:t>PREZZO BASE</w:t>
            </w:r>
          </w:p>
        </w:tc>
        <w:tc>
          <w:tcPr>
            <w:tcW w:w="3999" w:type="dxa"/>
            <w:tcBorders>
              <w:top w:val="single" w:sz="4" w:space="0" w:color="auto"/>
              <w:left w:val="single" w:sz="4" w:space="0" w:color="auto"/>
              <w:bottom w:val="single" w:sz="4" w:space="0" w:color="auto"/>
              <w:right w:val="single" w:sz="4" w:space="0" w:color="auto"/>
            </w:tcBorders>
            <w:hideMark/>
          </w:tcPr>
          <w:p w14:paraId="2A41A74E" w14:textId="77777777" w:rsidR="001937C7" w:rsidRPr="000B020F" w:rsidRDefault="001937C7" w:rsidP="00C6357E">
            <w:pPr>
              <w:adjustRightInd w:val="0"/>
              <w:spacing w:line="480" w:lineRule="exact"/>
              <w:contextualSpacing/>
              <w:jc w:val="center"/>
              <w:rPr>
                <w:spacing w:val="36"/>
              </w:rPr>
            </w:pPr>
            <w:r w:rsidRPr="00BB4629">
              <w:rPr>
                <w:color w:val="000000"/>
              </w:rPr>
              <w:t>OFFERTA MINIMA AI SENSI DELL’ART. 571 CPC</w:t>
            </w:r>
            <w:r>
              <w:rPr>
                <w:spacing w:val="36"/>
              </w:rPr>
              <w:t xml:space="preserve"> </w:t>
            </w:r>
          </w:p>
        </w:tc>
        <w:tc>
          <w:tcPr>
            <w:tcW w:w="2158" w:type="dxa"/>
            <w:tcBorders>
              <w:top w:val="single" w:sz="4" w:space="0" w:color="auto"/>
              <w:left w:val="single" w:sz="4" w:space="0" w:color="auto"/>
              <w:bottom w:val="single" w:sz="4" w:space="0" w:color="auto"/>
              <w:right w:val="single" w:sz="4" w:space="0" w:color="auto"/>
            </w:tcBorders>
            <w:hideMark/>
          </w:tcPr>
          <w:p w14:paraId="33BC22D2" w14:textId="77777777" w:rsidR="001937C7" w:rsidRPr="000B020F" w:rsidRDefault="001937C7" w:rsidP="00C6357E">
            <w:pPr>
              <w:adjustRightInd w:val="0"/>
              <w:spacing w:line="480" w:lineRule="exact"/>
              <w:contextualSpacing/>
              <w:jc w:val="center"/>
              <w:rPr>
                <w:spacing w:val="36"/>
              </w:rPr>
            </w:pPr>
            <w:r w:rsidRPr="00BB4629">
              <w:rPr>
                <w:color w:val="000000"/>
              </w:rPr>
              <w:t>RILANCIO</w:t>
            </w:r>
          </w:p>
        </w:tc>
      </w:tr>
      <w:tr w:rsidR="001937C7" w:rsidRPr="000B020F" w14:paraId="41611375" w14:textId="77777777" w:rsidTr="00C6357E">
        <w:tc>
          <w:tcPr>
            <w:tcW w:w="3259" w:type="dxa"/>
            <w:tcBorders>
              <w:top w:val="single" w:sz="4" w:space="0" w:color="auto"/>
              <w:left w:val="single" w:sz="4" w:space="0" w:color="auto"/>
              <w:bottom w:val="single" w:sz="4" w:space="0" w:color="auto"/>
              <w:right w:val="single" w:sz="4" w:space="0" w:color="auto"/>
            </w:tcBorders>
            <w:hideMark/>
          </w:tcPr>
          <w:p w14:paraId="6C0C2EFE" w14:textId="29155C41" w:rsidR="001937C7" w:rsidRPr="00BB4629" w:rsidRDefault="001937C7" w:rsidP="00C6357E">
            <w:pPr>
              <w:adjustRightInd w:val="0"/>
              <w:spacing w:line="480" w:lineRule="exact"/>
              <w:contextualSpacing/>
              <w:jc w:val="center"/>
              <w:rPr>
                <w:color w:val="000000"/>
              </w:rPr>
            </w:pPr>
            <w:r w:rsidRPr="00BB4629">
              <w:rPr>
                <w:color w:val="000000"/>
              </w:rPr>
              <w:t xml:space="preserve">€.  </w:t>
            </w:r>
            <w:r w:rsidR="00E80374" w:rsidRPr="00E80374">
              <w:rPr>
                <w:color w:val="000000"/>
              </w:rPr>
              <w:t>38.184,00</w:t>
            </w:r>
          </w:p>
        </w:tc>
        <w:tc>
          <w:tcPr>
            <w:tcW w:w="3999" w:type="dxa"/>
            <w:tcBorders>
              <w:top w:val="single" w:sz="4" w:space="0" w:color="auto"/>
              <w:left w:val="single" w:sz="4" w:space="0" w:color="auto"/>
              <w:bottom w:val="single" w:sz="4" w:space="0" w:color="auto"/>
              <w:right w:val="single" w:sz="4" w:space="0" w:color="auto"/>
            </w:tcBorders>
            <w:hideMark/>
          </w:tcPr>
          <w:p w14:paraId="2A73ABCE" w14:textId="302C0AFE" w:rsidR="001937C7" w:rsidRPr="00BB4629" w:rsidRDefault="001937C7" w:rsidP="00C6357E">
            <w:pPr>
              <w:adjustRightInd w:val="0"/>
              <w:spacing w:line="480" w:lineRule="exact"/>
              <w:contextualSpacing/>
              <w:jc w:val="center"/>
              <w:rPr>
                <w:color w:val="000000"/>
              </w:rPr>
            </w:pPr>
            <w:r w:rsidRPr="00BB4629">
              <w:rPr>
                <w:color w:val="000000"/>
              </w:rPr>
              <w:t xml:space="preserve">€. </w:t>
            </w:r>
            <w:r w:rsidR="00E80374">
              <w:rPr>
                <w:color w:val="000000"/>
              </w:rPr>
              <w:t>28</w:t>
            </w:r>
            <w:r w:rsidRPr="00BB4629">
              <w:rPr>
                <w:color w:val="000000"/>
              </w:rPr>
              <w:t>.</w:t>
            </w:r>
            <w:r w:rsidR="00E80374">
              <w:rPr>
                <w:color w:val="000000"/>
              </w:rPr>
              <w:t>638</w:t>
            </w:r>
            <w:r w:rsidRPr="00BB4629">
              <w:rPr>
                <w:color w:val="000000"/>
              </w:rPr>
              <w:t>,00</w:t>
            </w:r>
          </w:p>
        </w:tc>
        <w:tc>
          <w:tcPr>
            <w:tcW w:w="2158" w:type="dxa"/>
            <w:tcBorders>
              <w:top w:val="single" w:sz="4" w:space="0" w:color="auto"/>
              <w:left w:val="single" w:sz="4" w:space="0" w:color="auto"/>
              <w:bottom w:val="single" w:sz="4" w:space="0" w:color="auto"/>
              <w:right w:val="single" w:sz="4" w:space="0" w:color="auto"/>
            </w:tcBorders>
            <w:hideMark/>
          </w:tcPr>
          <w:p w14:paraId="3292B61C" w14:textId="239BB45B" w:rsidR="001937C7" w:rsidRPr="00BB4629" w:rsidRDefault="001937C7" w:rsidP="00C6357E">
            <w:pPr>
              <w:adjustRightInd w:val="0"/>
              <w:spacing w:line="480" w:lineRule="exact"/>
              <w:contextualSpacing/>
              <w:jc w:val="center"/>
              <w:rPr>
                <w:color w:val="000000"/>
              </w:rPr>
            </w:pPr>
            <w:r w:rsidRPr="00BB4629">
              <w:rPr>
                <w:color w:val="000000"/>
              </w:rPr>
              <w:t xml:space="preserve">€. </w:t>
            </w:r>
            <w:r w:rsidR="00F4624A">
              <w:rPr>
                <w:color w:val="000000"/>
              </w:rPr>
              <w:t>1</w:t>
            </w:r>
            <w:r w:rsidRPr="00BB4629">
              <w:rPr>
                <w:color w:val="000000"/>
              </w:rPr>
              <w:t>.000,00</w:t>
            </w:r>
          </w:p>
        </w:tc>
      </w:tr>
    </w:tbl>
    <w:p w14:paraId="2126B90D" w14:textId="44344DB0" w:rsidR="001937C7" w:rsidRDefault="001937C7" w:rsidP="00523897">
      <w:pPr>
        <w:widowControl w:val="0"/>
        <w:autoSpaceDE w:val="0"/>
        <w:autoSpaceDN w:val="0"/>
        <w:spacing w:line="480" w:lineRule="atLeast"/>
        <w:ind w:left="284" w:right="424"/>
        <w:contextualSpacing/>
        <w:jc w:val="both"/>
        <w:rPr>
          <w:color w:val="000000"/>
        </w:rPr>
      </w:pPr>
      <w:r w:rsidRPr="00BB4629">
        <w:rPr>
          <w:color w:val="000000"/>
        </w:rPr>
        <w:t>Cauzione 10% del prezzo offerto</w:t>
      </w:r>
    </w:p>
    <w:p w14:paraId="563D7A94" w14:textId="77777777" w:rsidR="00456D85" w:rsidRDefault="00456D85" w:rsidP="00523897">
      <w:pPr>
        <w:widowControl w:val="0"/>
        <w:autoSpaceDE w:val="0"/>
        <w:autoSpaceDN w:val="0"/>
        <w:spacing w:line="480" w:lineRule="atLeast"/>
        <w:ind w:left="284" w:right="424"/>
        <w:contextualSpacing/>
        <w:jc w:val="both"/>
        <w:rPr>
          <w:color w:val="000000"/>
        </w:rPr>
      </w:pPr>
    </w:p>
    <w:p w14:paraId="275E5122" w14:textId="1D558B70" w:rsidR="00456D85" w:rsidRPr="00537C2A" w:rsidRDefault="00456D85" w:rsidP="00E80374">
      <w:pPr>
        <w:spacing w:line="480" w:lineRule="exact"/>
        <w:ind w:left="454" w:right="425"/>
        <w:contextualSpacing/>
        <w:jc w:val="both"/>
        <w:rPr>
          <w:b/>
          <w:color w:val="000000"/>
        </w:rPr>
      </w:pPr>
      <w:r w:rsidRPr="00BB4629">
        <w:rPr>
          <w:b/>
          <w:color w:val="000000"/>
        </w:rPr>
        <w:t xml:space="preserve">LOTTO </w:t>
      </w:r>
      <w:r>
        <w:rPr>
          <w:b/>
          <w:color w:val="000000"/>
        </w:rPr>
        <w:t>3</w:t>
      </w:r>
      <w:r w:rsidRPr="00BB4629">
        <w:rPr>
          <w:b/>
          <w:color w:val="000000"/>
        </w:rPr>
        <w:t xml:space="preserve"> – </w:t>
      </w:r>
      <w:r w:rsidRPr="00456D85">
        <w:rPr>
          <w:b/>
          <w:color w:val="000000"/>
        </w:rPr>
        <w:t xml:space="preserve">Piena proprietà per la quota di 1000/1000 di </w:t>
      </w:r>
      <w:r w:rsidR="00E80374" w:rsidRPr="00E80374">
        <w:rPr>
          <w:b/>
          <w:bCs/>
          <w:color w:val="000000"/>
        </w:rPr>
        <w:t xml:space="preserve">appartamento </w:t>
      </w:r>
      <w:r w:rsidR="00E80374">
        <w:rPr>
          <w:b/>
          <w:color w:val="000000"/>
        </w:rPr>
        <w:t>sito in</w:t>
      </w:r>
      <w:r w:rsidR="00E80374" w:rsidRPr="00E80374">
        <w:rPr>
          <w:b/>
          <w:color w:val="000000"/>
        </w:rPr>
        <w:t xml:space="preserve"> L</w:t>
      </w:r>
      <w:r w:rsidR="00E80374">
        <w:rPr>
          <w:b/>
          <w:color w:val="000000"/>
        </w:rPr>
        <w:t>izzanello (Le), alla v</w:t>
      </w:r>
      <w:r w:rsidR="00E80374" w:rsidRPr="00E80374">
        <w:rPr>
          <w:b/>
          <w:color w:val="000000"/>
        </w:rPr>
        <w:t>ia Cosimo De Giorgi 18, della superficie commerciale di</w:t>
      </w:r>
      <w:r w:rsidR="00E80374">
        <w:rPr>
          <w:b/>
          <w:color w:val="000000"/>
        </w:rPr>
        <w:t xml:space="preserve"> </w:t>
      </w:r>
      <w:r w:rsidR="00E80374" w:rsidRPr="00E80374">
        <w:rPr>
          <w:b/>
          <w:bCs/>
          <w:color w:val="000000"/>
        </w:rPr>
        <w:t xml:space="preserve">203,00 </w:t>
      </w:r>
      <w:r w:rsidR="00E80374" w:rsidRPr="00E80374">
        <w:rPr>
          <w:b/>
          <w:color w:val="000000"/>
        </w:rPr>
        <w:t>mq</w:t>
      </w:r>
      <w:r>
        <w:rPr>
          <w:b/>
          <w:bCs/>
          <w:color w:val="000000"/>
        </w:rPr>
        <w:t>.</w:t>
      </w:r>
    </w:p>
    <w:p w14:paraId="10C7D5DC" w14:textId="5CE7B0D7" w:rsidR="00456D85" w:rsidRDefault="00FE29BA" w:rsidP="00FE29BA">
      <w:pPr>
        <w:widowControl w:val="0"/>
        <w:autoSpaceDE w:val="0"/>
        <w:autoSpaceDN w:val="0"/>
        <w:spacing w:line="480" w:lineRule="atLeast"/>
        <w:ind w:left="454" w:right="424"/>
        <w:contextualSpacing/>
        <w:jc w:val="both"/>
        <w:rPr>
          <w:color w:val="000000"/>
        </w:rPr>
      </w:pPr>
      <w:r w:rsidRPr="00FE29BA">
        <w:rPr>
          <w:color w:val="000000"/>
        </w:rPr>
        <w:t>L'immobile è sito nel centro storico di Lizzanello, al primo piano di un</w:t>
      </w:r>
      <w:r>
        <w:rPr>
          <w:color w:val="000000"/>
        </w:rPr>
        <w:t xml:space="preserve"> </w:t>
      </w:r>
      <w:r w:rsidRPr="00FE29BA">
        <w:rPr>
          <w:color w:val="000000"/>
        </w:rPr>
        <w:t xml:space="preserve">fabbricato, edificato nel XIX secolo, ubicato </w:t>
      </w:r>
      <w:r w:rsidR="00684A44">
        <w:rPr>
          <w:color w:val="000000"/>
        </w:rPr>
        <w:t xml:space="preserve">in </w:t>
      </w:r>
      <w:r w:rsidRPr="00FE29BA">
        <w:rPr>
          <w:color w:val="000000"/>
        </w:rPr>
        <w:t>una strada dipartente dalla piazza principale dell'abitato;</w:t>
      </w:r>
      <w:r>
        <w:rPr>
          <w:color w:val="000000"/>
        </w:rPr>
        <w:t xml:space="preserve"> </w:t>
      </w:r>
      <w:r w:rsidRPr="00FE29BA">
        <w:rPr>
          <w:color w:val="000000"/>
        </w:rPr>
        <w:t>esso, come rilevato nel corso del sopralluogo, è tuttora sottoposto a lavori di efficientamento</w:t>
      </w:r>
      <w:r>
        <w:rPr>
          <w:color w:val="000000"/>
        </w:rPr>
        <w:t xml:space="preserve"> </w:t>
      </w:r>
      <w:r w:rsidRPr="00FE29BA">
        <w:rPr>
          <w:color w:val="000000"/>
        </w:rPr>
        <w:t>energetico, in virtù di C.I.L.A. SUPERBONUS depositata al Comune di Lizzanello il 30.11.2021, i</w:t>
      </w:r>
      <w:r>
        <w:rPr>
          <w:color w:val="000000"/>
        </w:rPr>
        <w:t xml:space="preserve"> </w:t>
      </w:r>
      <w:r w:rsidRPr="00FE29BA">
        <w:rPr>
          <w:color w:val="000000"/>
        </w:rPr>
        <w:t>quali sono stati eseguiti sino al completamento dell'intonaco interno;</w:t>
      </w:r>
      <w:r>
        <w:rPr>
          <w:color w:val="000000"/>
        </w:rPr>
        <w:t xml:space="preserve"> </w:t>
      </w:r>
      <w:r w:rsidRPr="00FE29BA">
        <w:rPr>
          <w:color w:val="000000"/>
        </w:rPr>
        <w:t>ad avvenuta ultimazione dei lavori, per quanto è stato possibile rilevare nel corso del sopralluogo e</w:t>
      </w:r>
      <w:r>
        <w:rPr>
          <w:color w:val="000000"/>
        </w:rPr>
        <w:t xml:space="preserve"> </w:t>
      </w:r>
      <w:r w:rsidRPr="00FE29BA">
        <w:rPr>
          <w:color w:val="000000"/>
        </w:rPr>
        <w:t>dall'esame del progetto allegato alla C.I.L.A., l'immobile, il quale si raggiunge, da via C. De Giorgi,</w:t>
      </w:r>
      <w:r>
        <w:rPr>
          <w:color w:val="000000"/>
        </w:rPr>
        <w:t xml:space="preserve"> </w:t>
      </w:r>
      <w:r w:rsidRPr="00FE29BA">
        <w:rPr>
          <w:color w:val="000000"/>
        </w:rPr>
        <w:t>mediante scala a suo uso esclusivo, sarà costituito dal vano ingresso, dal tinello, dalla cucina, da</w:t>
      </w:r>
      <w:r>
        <w:rPr>
          <w:color w:val="000000"/>
        </w:rPr>
        <w:t xml:space="preserve"> </w:t>
      </w:r>
      <w:r w:rsidRPr="00FE29BA">
        <w:rPr>
          <w:color w:val="000000"/>
        </w:rPr>
        <w:t>cinque vani e da tre bagni e sarà dotato di balcone aggettante lungo via C. De Giorgi e d</w:t>
      </w:r>
      <w:r>
        <w:rPr>
          <w:color w:val="000000"/>
        </w:rPr>
        <w:t xml:space="preserve">i </w:t>
      </w:r>
      <w:r w:rsidRPr="00FE29BA">
        <w:rPr>
          <w:color w:val="000000"/>
        </w:rPr>
        <w:t>terrazza</w:t>
      </w:r>
      <w:r>
        <w:rPr>
          <w:color w:val="000000"/>
        </w:rPr>
        <w:t xml:space="preserve"> </w:t>
      </w:r>
      <w:r w:rsidRPr="00FE29BA">
        <w:rPr>
          <w:color w:val="000000"/>
        </w:rPr>
        <w:t>posteriore.</w:t>
      </w:r>
    </w:p>
    <w:p w14:paraId="63C066B7" w14:textId="78E050BF" w:rsidR="00456D85" w:rsidRDefault="00456D85" w:rsidP="00FE29BA">
      <w:pPr>
        <w:widowControl w:val="0"/>
        <w:autoSpaceDE w:val="0"/>
        <w:autoSpaceDN w:val="0"/>
        <w:spacing w:line="480" w:lineRule="atLeast"/>
        <w:ind w:left="454" w:right="424"/>
        <w:contextualSpacing/>
        <w:jc w:val="both"/>
        <w:rPr>
          <w:color w:val="000000"/>
        </w:rPr>
      </w:pPr>
      <w:r w:rsidRPr="00BB4629">
        <w:rPr>
          <w:color w:val="000000"/>
        </w:rPr>
        <w:t xml:space="preserve">L’immobile è catastalmente così individuato nel N.C.E.U. del Comune di </w:t>
      </w:r>
      <w:r w:rsidR="00FE29BA">
        <w:rPr>
          <w:color w:val="000000"/>
        </w:rPr>
        <w:t>Lizzanello</w:t>
      </w:r>
      <w:r w:rsidRPr="009E233D">
        <w:rPr>
          <w:color w:val="000000"/>
        </w:rPr>
        <w:t xml:space="preserve"> (L</w:t>
      </w:r>
      <w:r>
        <w:rPr>
          <w:color w:val="000000"/>
        </w:rPr>
        <w:t>e</w:t>
      </w:r>
      <w:r w:rsidRPr="009E233D">
        <w:rPr>
          <w:color w:val="000000"/>
        </w:rPr>
        <w:t xml:space="preserve">) al foglio </w:t>
      </w:r>
      <w:r w:rsidR="00FE29BA" w:rsidRPr="00FE29BA">
        <w:rPr>
          <w:color w:val="000000"/>
        </w:rPr>
        <w:t>25</w:t>
      </w:r>
      <w:r w:rsidR="00FE29BA">
        <w:rPr>
          <w:color w:val="000000"/>
        </w:rPr>
        <w:t xml:space="preserve">, </w:t>
      </w:r>
      <w:r w:rsidR="00FE29BA" w:rsidRPr="00FE29BA">
        <w:rPr>
          <w:color w:val="000000"/>
        </w:rPr>
        <w:t>p</w:t>
      </w:r>
      <w:r w:rsidR="00FE29BA">
        <w:rPr>
          <w:color w:val="000000"/>
        </w:rPr>
        <w:t>.</w:t>
      </w:r>
      <w:r w:rsidR="00FE29BA" w:rsidRPr="00FE29BA">
        <w:rPr>
          <w:color w:val="000000"/>
        </w:rPr>
        <w:t>lla 564</w:t>
      </w:r>
      <w:r w:rsidR="00FE29BA">
        <w:rPr>
          <w:color w:val="000000"/>
        </w:rPr>
        <w:t>,</w:t>
      </w:r>
      <w:r w:rsidR="00FE29BA" w:rsidRPr="00FE29BA">
        <w:rPr>
          <w:color w:val="000000"/>
        </w:rPr>
        <w:t xml:space="preserve"> sub. 3, c</w:t>
      </w:r>
      <w:r w:rsidR="00FE29BA">
        <w:rPr>
          <w:color w:val="000000"/>
        </w:rPr>
        <w:t>tg.</w:t>
      </w:r>
      <w:r w:rsidR="00FE29BA" w:rsidRPr="00FE29BA">
        <w:rPr>
          <w:color w:val="000000"/>
        </w:rPr>
        <w:t xml:space="preserve"> A/2, classe 2, </w:t>
      </w:r>
      <w:r w:rsidR="00FE29BA">
        <w:rPr>
          <w:color w:val="000000"/>
        </w:rPr>
        <w:t>vani</w:t>
      </w:r>
      <w:r w:rsidR="00FE29BA" w:rsidRPr="00FE29BA">
        <w:rPr>
          <w:color w:val="000000"/>
        </w:rPr>
        <w:t xml:space="preserve"> 8,5</w:t>
      </w:r>
      <w:r w:rsidR="00FE29BA">
        <w:rPr>
          <w:color w:val="000000"/>
        </w:rPr>
        <w:t>, superficie catastale totale mq. 203, piano 1</w:t>
      </w:r>
      <w:r w:rsidR="00FE29BA" w:rsidRPr="00FE29BA">
        <w:rPr>
          <w:color w:val="000000"/>
        </w:rPr>
        <w:t xml:space="preserve">, </w:t>
      </w:r>
      <w:r w:rsidR="00FE29BA">
        <w:rPr>
          <w:color w:val="000000"/>
        </w:rPr>
        <w:t>R.C. €</w:t>
      </w:r>
      <w:r w:rsidR="00FE29BA" w:rsidRPr="00FE29BA">
        <w:rPr>
          <w:color w:val="000000"/>
        </w:rPr>
        <w:t xml:space="preserve"> 570,68</w:t>
      </w:r>
      <w:r w:rsidR="00FE29BA">
        <w:rPr>
          <w:color w:val="000000"/>
        </w:rPr>
        <w:t>.</w:t>
      </w:r>
    </w:p>
    <w:p w14:paraId="64531EAC" w14:textId="595D7468" w:rsidR="00456D85" w:rsidRDefault="00456D85" w:rsidP="00456D85">
      <w:pPr>
        <w:widowControl w:val="0"/>
        <w:autoSpaceDE w:val="0"/>
        <w:autoSpaceDN w:val="0"/>
        <w:spacing w:line="480" w:lineRule="atLeast"/>
        <w:ind w:left="454" w:right="424"/>
        <w:contextualSpacing/>
        <w:jc w:val="both"/>
        <w:rPr>
          <w:color w:val="000000"/>
        </w:rPr>
      </w:pPr>
    </w:p>
    <w:p w14:paraId="793A4EE3" w14:textId="44EB43F1" w:rsidR="00FE29BA" w:rsidRPr="00FE29BA" w:rsidRDefault="00456D85" w:rsidP="00FE29BA">
      <w:pPr>
        <w:widowControl w:val="0"/>
        <w:autoSpaceDE w:val="0"/>
        <w:autoSpaceDN w:val="0"/>
        <w:spacing w:line="480" w:lineRule="atLeast"/>
        <w:ind w:left="454" w:right="425"/>
        <w:contextualSpacing/>
        <w:jc w:val="both"/>
        <w:rPr>
          <w:color w:val="000000"/>
        </w:rPr>
      </w:pPr>
      <w:r w:rsidRPr="00537C2A">
        <w:rPr>
          <w:color w:val="000000"/>
        </w:rPr>
        <w:t xml:space="preserve">CONFORMITA’ EDILIZIA E URBANISTICA. </w:t>
      </w:r>
      <w:r w:rsidR="00FE29BA" w:rsidRPr="00FE29BA">
        <w:rPr>
          <w:color w:val="000000"/>
        </w:rPr>
        <w:t>Sono state rilevate le seguenti difformità</w:t>
      </w:r>
      <w:r w:rsidR="00FE29BA">
        <w:rPr>
          <w:color w:val="000000"/>
        </w:rPr>
        <w:t xml:space="preserve"> edilizie. </w:t>
      </w:r>
      <w:r w:rsidR="00FE29BA" w:rsidRPr="00FE29BA">
        <w:rPr>
          <w:color w:val="000000"/>
        </w:rPr>
        <w:t xml:space="preserve"> Le difformità rilevate nell'appartamento costituente il Lotto</w:t>
      </w:r>
      <w:r w:rsidR="00FE29BA">
        <w:rPr>
          <w:color w:val="000000"/>
        </w:rPr>
        <w:t xml:space="preserve"> </w:t>
      </w:r>
      <w:r w:rsidR="00FE29BA" w:rsidRPr="00FE29BA">
        <w:rPr>
          <w:color w:val="000000"/>
        </w:rPr>
        <w:t>n. 3 rispetto alla pianta di progetto allegato alla CILA SUPERBONUS depositata al Comune di</w:t>
      </w:r>
      <w:r w:rsidR="00FE29BA">
        <w:rPr>
          <w:color w:val="000000"/>
        </w:rPr>
        <w:t xml:space="preserve"> </w:t>
      </w:r>
      <w:r w:rsidR="00FE29BA" w:rsidRPr="00FE29BA">
        <w:rPr>
          <w:color w:val="000000"/>
        </w:rPr>
        <w:t>Lizzanello il 30.11.2021 con prot. n. 15946 riguardano l'avvenuta realizzazione, al suo interno e</w:t>
      </w:r>
      <w:r w:rsidR="00FE29BA">
        <w:rPr>
          <w:color w:val="000000"/>
        </w:rPr>
        <w:t xml:space="preserve"> </w:t>
      </w:r>
      <w:r w:rsidR="00FE29BA" w:rsidRPr="00FE29BA">
        <w:rPr>
          <w:color w:val="000000"/>
        </w:rPr>
        <w:t>senza apportare modifiche di prospetto, di n. 2 ambienti, da destinare a bagni e di un ambiente da</w:t>
      </w:r>
    </w:p>
    <w:p w14:paraId="755C4F78" w14:textId="0EBCF717" w:rsidR="00456D85" w:rsidRDefault="00FE29BA" w:rsidP="00684A44">
      <w:pPr>
        <w:widowControl w:val="0"/>
        <w:autoSpaceDE w:val="0"/>
        <w:autoSpaceDN w:val="0"/>
        <w:spacing w:line="480" w:lineRule="atLeast"/>
        <w:ind w:left="454" w:right="425"/>
        <w:contextualSpacing/>
        <w:jc w:val="both"/>
        <w:rPr>
          <w:color w:val="000000"/>
        </w:rPr>
      </w:pPr>
      <w:r w:rsidRPr="00FE29BA">
        <w:rPr>
          <w:color w:val="000000"/>
        </w:rPr>
        <w:t>destinare a vano guardaroba. (normativa di riferimento: Legge 10/1977 - D.P.R. 380/2001)</w:t>
      </w:r>
      <w:r>
        <w:rPr>
          <w:color w:val="000000"/>
        </w:rPr>
        <w:t>.</w:t>
      </w:r>
    </w:p>
    <w:p w14:paraId="04C00E82" w14:textId="77777777" w:rsidR="00684A44" w:rsidRDefault="00684A44" w:rsidP="00684A44">
      <w:pPr>
        <w:widowControl w:val="0"/>
        <w:autoSpaceDE w:val="0"/>
        <w:autoSpaceDN w:val="0"/>
        <w:spacing w:line="480" w:lineRule="atLeast"/>
        <w:ind w:left="454" w:right="425"/>
        <w:contextualSpacing/>
        <w:jc w:val="both"/>
        <w:rPr>
          <w:color w:val="000000"/>
        </w:rPr>
      </w:pPr>
    </w:p>
    <w:p w14:paraId="46B6A330" w14:textId="1D88318B" w:rsidR="00456D85" w:rsidRDefault="00456D85" w:rsidP="00FE29BA">
      <w:pPr>
        <w:widowControl w:val="0"/>
        <w:autoSpaceDE w:val="0"/>
        <w:autoSpaceDN w:val="0"/>
        <w:spacing w:line="480" w:lineRule="atLeast"/>
        <w:ind w:left="454" w:right="425"/>
        <w:contextualSpacing/>
        <w:jc w:val="both"/>
        <w:rPr>
          <w:color w:val="000000"/>
        </w:rPr>
      </w:pPr>
      <w:r w:rsidRPr="00537C2A">
        <w:rPr>
          <w:color w:val="000000"/>
        </w:rPr>
        <w:lastRenderedPageBreak/>
        <w:t xml:space="preserve">CONFORMITA’ CATASTALE. </w:t>
      </w:r>
      <w:r w:rsidR="00FE29BA" w:rsidRPr="00FE29BA">
        <w:rPr>
          <w:color w:val="000000"/>
        </w:rPr>
        <w:t>Sono state rilevate le seguenti difformità</w:t>
      </w:r>
      <w:r w:rsidR="00FE29BA">
        <w:rPr>
          <w:color w:val="000000"/>
        </w:rPr>
        <w:t xml:space="preserve">. </w:t>
      </w:r>
      <w:r w:rsidR="00FE29BA" w:rsidRPr="00FE29BA">
        <w:rPr>
          <w:color w:val="000000"/>
        </w:rPr>
        <w:t>La pianta dell'immobile costituente il Lotto n. 3 rilevata nel</w:t>
      </w:r>
      <w:r w:rsidR="00FE29BA">
        <w:rPr>
          <w:color w:val="000000"/>
        </w:rPr>
        <w:t xml:space="preserve"> </w:t>
      </w:r>
      <w:r w:rsidR="00FE29BA" w:rsidRPr="00FE29BA">
        <w:rPr>
          <w:color w:val="000000"/>
        </w:rPr>
        <w:t>corso del sopralluogo è difforme rispetto alla planimetria catastale dell'appartamento tuttora</w:t>
      </w:r>
      <w:r w:rsidR="00FE29BA">
        <w:rPr>
          <w:color w:val="000000"/>
        </w:rPr>
        <w:t xml:space="preserve"> </w:t>
      </w:r>
      <w:r w:rsidR="00FE29BA" w:rsidRPr="00FE29BA">
        <w:rPr>
          <w:color w:val="000000"/>
        </w:rPr>
        <w:t>depositata all'Ufficio Territorio di Lecce dell'Agenzia delle Entrate.</w:t>
      </w:r>
    </w:p>
    <w:p w14:paraId="3BF2E137" w14:textId="77777777" w:rsidR="00FE29BA" w:rsidRDefault="00FE29BA" w:rsidP="00FE29BA">
      <w:pPr>
        <w:widowControl w:val="0"/>
        <w:autoSpaceDE w:val="0"/>
        <w:autoSpaceDN w:val="0"/>
        <w:spacing w:line="480" w:lineRule="atLeast"/>
        <w:ind w:left="454" w:right="425"/>
        <w:contextualSpacing/>
        <w:jc w:val="both"/>
        <w:rPr>
          <w:color w:val="000000"/>
        </w:rPr>
      </w:pPr>
    </w:p>
    <w:p w14:paraId="679F4353" w14:textId="18960684" w:rsidR="00456D85" w:rsidRDefault="00456D85" w:rsidP="00456D85">
      <w:pPr>
        <w:widowControl w:val="0"/>
        <w:autoSpaceDE w:val="0"/>
        <w:autoSpaceDN w:val="0"/>
        <w:spacing w:line="480" w:lineRule="atLeast"/>
        <w:ind w:left="454" w:right="424"/>
        <w:contextualSpacing/>
        <w:jc w:val="both"/>
        <w:rPr>
          <w:color w:val="000000"/>
        </w:rPr>
      </w:pPr>
      <w:r w:rsidRPr="00BB4629">
        <w:rPr>
          <w:color w:val="000000"/>
        </w:rPr>
        <w:t>PRATICHE EDILIZIE: Risultano le seguenti pratiche edilizie.</w:t>
      </w:r>
    </w:p>
    <w:p w14:paraId="2CF7471D" w14:textId="0C2AD903" w:rsidR="00FE29BA" w:rsidRPr="00FE29BA" w:rsidRDefault="00FE29BA" w:rsidP="00EC3483">
      <w:pPr>
        <w:widowControl w:val="0"/>
        <w:autoSpaceDE w:val="0"/>
        <w:autoSpaceDN w:val="0"/>
        <w:spacing w:line="480" w:lineRule="atLeast"/>
        <w:ind w:left="454" w:right="424"/>
        <w:contextualSpacing/>
        <w:jc w:val="both"/>
        <w:rPr>
          <w:color w:val="000000"/>
        </w:rPr>
      </w:pPr>
      <w:r w:rsidRPr="00FE29BA">
        <w:rPr>
          <w:color w:val="000000"/>
        </w:rPr>
        <w:t xml:space="preserve">CILA SUPERBONUS - Comunicazione </w:t>
      </w:r>
      <w:r>
        <w:rPr>
          <w:color w:val="000000"/>
        </w:rPr>
        <w:t>d</w:t>
      </w:r>
      <w:r w:rsidRPr="00FE29BA">
        <w:rPr>
          <w:color w:val="000000"/>
        </w:rPr>
        <w:t xml:space="preserve">i </w:t>
      </w:r>
      <w:r>
        <w:rPr>
          <w:color w:val="000000"/>
        </w:rPr>
        <w:t>i</w:t>
      </w:r>
      <w:r w:rsidRPr="00FE29BA">
        <w:rPr>
          <w:color w:val="000000"/>
        </w:rPr>
        <w:t xml:space="preserve">nizio </w:t>
      </w:r>
      <w:r>
        <w:rPr>
          <w:color w:val="000000"/>
        </w:rPr>
        <w:t>l</w:t>
      </w:r>
      <w:r w:rsidRPr="00FE29BA">
        <w:rPr>
          <w:color w:val="000000"/>
        </w:rPr>
        <w:t xml:space="preserve">avori </w:t>
      </w:r>
      <w:r>
        <w:rPr>
          <w:color w:val="000000"/>
        </w:rPr>
        <w:t>a</w:t>
      </w:r>
      <w:r w:rsidRPr="00FE29BA">
        <w:rPr>
          <w:color w:val="000000"/>
        </w:rPr>
        <w:t xml:space="preserve">sseverata </w:t>
      </w:r>
      <w:r>
        <w:rPr>
          <w:color w:val="000000"/>
        </w:rPr>
        <w:t>p</w:t>
      </w:r>
      <w:r w:rsidRPr="00FE29BA">
        <w:rPr>
          <w:color w:val="000000"/>
        </w:rPr>
        <w:t xml:space="preserve">er </w:t>
      </w:r>
      <w:r>
        <w:rPr>
          <w:color w:val="000000"/>
        </w:rPr>
        <w:t>g</w:t>
      </w:r>
      <w:r w:rsidRPr="00FE29BA">
        <w:rPr>
          <w:color w:val="000000"/>
        </w:rPr>
        <w:t>li</w:t>
      </w:r>
      <w:r>
        <w:rPr>
          <w:color w:val="000000"/>
        </w:rPr>
        <w:t xml:space="preserve"> i</w:t>
      </w:r>
      <w:r w:rsidRPr="00FE29BA">
        <w:rPr>
          <w:color w:val="000000"/>
        </w:rPr>
        <w:t xml:space="preserve">nterventi </w:t>
      </w:r>
      <w:r>
        <w:rPr>
          <w:color w:val="000000"/>
        </w:rPr>
        <w:t>d</w:t>
      </w:r>
      <w:r w:rsidRPr="00FE29BA">
        <w:rPr>
          <w:color w:val="000000"/>
        </w:rPr>
        <w:t xml:space="preserve">i </w:t>
      </w:r>
      <w:r>
        <w:rPr>
          <w:color w:val="000000"/>
        </w:rPr>
        <w:t>c</w:t>
      </w:r>
      <w:r w:rsidRPr="00FE29BA">
        <w:rPr>
          <w:color w:val="000000"/>
        </w:rPr>
        <w:t xml:space="preserve">ui </w:t>
      </w:r>
      <w:r>
        <w:rPr>
          <w:color w:val="000000"/>
        </w:rPr>
        <w:t>a</w:t>
      </w:r>
      <w:r w:rsidRPr="00FE29BA">
        <w:rPr>
          <w:color w:val="000000"/>
        </w:rPr>
        <w:t xml:space="preserve">ll'art. 119 </w:t>
      </w:r>
      <w:r>
        <w:rPr>
          <w:color w:val="000000"/>
        </w:rPr>
        <w:t>d</w:t>
      </w:r>
      <w:r w:rsidRPr="00FE29BA">
        <w:rPr>
          <w:color w:val="000000"/>
        </w:rPr>
        <w:t xml:space="preserve">el D.L. 34 </w:t>
      </w:r>
      <w:r>
        <w:rPr>
          <w:color w:val="000000"/>
        </w:rPr>
        <w:t>d</w:t>
      </w:r>
      <w:r w:rsidRPr="00FE29BA">
        <w:rPr>
          <w:color w:val="000000"/>
        </w:rPr>
        <w:t xml:space="preserve">el 2020. </w:t>
      </w:r>
      <w:r>
        <w:rPr>
          <w:color w:val="000000"/>
        </w:rPr>
        <w:t>n</w:t>
      </w:r>
      <w:r w:rsidRPr="00FE29BA">
        <w:rPr>
          <w:color w:val="000000"/>
        </w:rPr>
        <w:t>. 15946</w:t>
      </w:r>
      <w:r>
        <w:rPr>
          <w:color w:val="000000"/>
        </w:rPr>
        <w:t xml:space="preserve"> p</w:t>
      </w:r>
      <w:r w:rsidRPr="00FE29BA">
        <w:rPr>
          <w:color w:val="000000"/>
        </w:rPr>
        <w:t xml:space="preserve">er </w:t>
      </w:r>
      <w:r>
        <w:rPr>
          <w:color w:val="000000"/>
        </w:rPr>
        <w:t>l</w:t>
      </w:r>
      <w:r w:rsidRPr="00FE29BA">
        <w:rPr>
          <w:color w:val="000000"/>
        </w:rPr>
        <w:t xml:space="preserve">avori </w:t>
      </w:r>
      <w:r>
        <w:rPr>
          <w:color w:val="000000"/>
        </w:rPr>
        <w:t>d</w:t>
      </w:r>
      <w:r w:rsidRPr="00FE29BA">
        <w:rPr>
          <w:color w:val="000000"/>
        </w:rPr>
        <w:t xml:space="preserve">i </w:t>
      </w:r>
      <w:r>
        <w:rPr>
          <w:color w:val="000000"/>
        </w:rPr>
        <w:t>i</w:t>
      </w:r>
      <w:r w:rsidRPr="00FE29BA">
        <w:rPr>
          <w:color w:val="000000"/>
        </w:rPr>
        <w:t xml:space="preserve">solamento </w:t>
      </w:r>
      <w:r>
        <w:rPr>
          <w:color w:val="000000"/>
        </w:rPr>
        <w:t>t</w:t>
      </w:r>
      <w:r w:rsidRPr="00FE29BA">
        <w:rPr>
          <w:color w:val="000000"/>
        </w:rPr>
        <w:t xml:space="preserve">ermico </w:t>
      </w:r>
      <w:r>
        <w:rPr>
          <w:color w:val="000000"/>
        </w:rPr>
        <w:t>a</w:t>
      </w:r>
      <w:r w:rsidRPr="00FE29BA">
        <w:rPr>
          <w:color w:val="000000"/>
        </w:rPr>
        <w:t xml:space="preserve"> </w:t>
      </w:r>
      <w:r>
        <w:rPr>
          <w:color w:val="000000"/>
        </w:rPr>
        <w:t>c</w:t>
      </w:r>
      <w:r w:rsidRPr="00FE29BA">
        <w:rPr>
          <w:color w:val="000000"/>
        </w:rPr>
        <w:t xml:space="preserve">appotto </w:t>
      </w:r>
      <w:r>
        <w:rPr>
          <w:color w:val="000000"/>
        </w:rPr>
        <w:t>d</w:t>
      </w:r>
      <w:r w:rsidRPr="00FE29BA">
        <w:rPr>
          <w:color w:val="000000"/>
        </w:rPr>
        <w:t xml:space="preserve">elle </w:t>
      </w:r>
      <w:r>
        <w:rPr>
          <w:color w:val="000000"/>
        </w:rPr>
        <w:t>p</w:t>
      </w:r>
      <w:r w:rsidRPr="00FE29BA">
        <w:rPr>
          <w:color w:val="000000"/>
        </w:rPr>
        <w:t xml:space="preserve">areti </w:t>
      </w:r>
      <w:r>
        <w:rPr>
          <w:color w:val="000000"/>
        </w:rPr>
        <w:t>e</w:t>
      </w:r>
      <w:r w:rsidRPr="00FE29BA">
        <w:rPr>
          <w:color w:val="000000"/>
        </w:rPr>
        <w:t xml:space="preserve">sterne </w:t>
      </w:r>
      <w:r>
        <w:rPr>
          <w:color w:val="000000"/>
        </w:rPr>
        <w:t>e</w:t>
      </w:r>
      <w:r w:rsidRPr="00FE29BA">
        <w:rPr>
          <w:color w:val="000000"/>
        </w:rPr>
        <w:t xml:space="preserve"> </w:t>
      </w:r>
      <w:r>
        <w:rPr>
          <w:color w:val="000000"/>
        </w:rPr>
        <w:t>d</w:t>
      </w:r>
      <w:r w:rsidRPr="00FE29BA">
        <w:rPr>
          <w:color w:val="000000"/>
        </w:rPr>
        <w:t>elle</w:t>
      </w:r>
      <w:r w:rsidR="00EC3483">
        <w:rPr>
          <w:color w:val="000000"/>
        </w:rPr>
        <w:t xml:space="preserve"> c</w:t>
      </w:r>
      <w:r w:rsidRPr="00FE29BA">
        <w:rPr>
          <w:color w:val="000000"/>
        </w:rPr>
        <w:t xml:space="preserve">operture </w:t>
      </w:r>
      <w:r w:rsidR="00EC3483">
        <w:rPr>
          <w:color w:val="000000"/>
        </w:rPr>
        <w:t>d</w:t>
      </w:r>
      <w:r w:rsidRPr="00FE29BA">
        <w:rPr>
          <w:color w:val="000000"/>
        </w:rPr>
        <w:t>ell'appartamento,</w:t>
      </w:r>
      <w:r w:rsidR="00EC3483">
        <w:rPr>
          <w:color w:val="000000"/>
        </w:rPr>
        <w:t xml:space="preserve"> s</w:t>
      </w:r>
      <w:r w:rsidRPr="00FE29BA">
        <w:rPr>
          <w:color w:val="000000"/>
        </w:rPr>
        <w:t xml:space="preserve">ostituzione </w:t>
      </w:r>
      <w:r w:rsidR="00EC3483">
        <w:rPr>
          <w:color w:val="000000"/>
        </w:rPr>
        <w:t>d</w:t>
      </w:r>
      <w:r w:rsidRPr="00FE29BA">
        <w:rPr>
          <w:color w:val="000000"/>
        </w:rPr>
        <w:t xml:space="preserve">egli </w:t>
      </w:r>
      <w:r w:rsidR="00EC3483">
        <w:rPr>
          <w:color w:val="000000"/>
        </w:rPr>
        <w:t>i</w:t>
      </w:r>
      <w:r w:rsidRPr="00FE29BA">
        <w:rPr>
          <w:color w:val="000000"/>
        </w:rPr>
        <w:t xml:space="preserve">nfissi </w:t>
      </w:r>
      <w:r w:rsidR="00EC3483">
        <w:rPr>
          <w:color w:val="000000"/>
        </w:rPr>
        <w:t>e</w:t>
      </w:r>
      <w:r w:rsidRPr="00FE29BA">
        <w:rPr>
          <w:color w:val="000000"/>
        </w:rPr>
        <w:t>sterni,</w:t>
      </w:r>
      <w:r w:rsidR="00EC3483">
        <w:rPr>
          <w:color w:val="000000"/>
        </w:rPr>
        <w:t xml:space="preserve"> r</w:t>
      </w:r>
      <w:r w:rsidRPr="00FE29BA">
        <w:rPr>
          <w:color w:val="000000"/>
        </w:rPr>
        <w:t xml:space="preserve">ealizzazione </w:t>
      </w:r>
      <w:r w:rsidR="00EC3483">
        <w:rPr>
          <w:color w:val="000000"/>
        </w:rPr>
        <w:t>d</w:t>
      </w:r>
      <w:r w:rsidRPr="00FE29BA">
        <w:rPr>
          <w:color w:val="000000"/>
        </w:rPr>
        <w:t xml:space="preserve">i Impianto </w:t>
      </w:r>
      <w:r w:rsidR="00EC3483">
        <w:rPr>
          <w:color w:val="000000"/>
        </w:rPr>
        <w:t>f</w:t>
      </w:r>
      <w:r w:rsidRPr="00FE29BA">
        <w:rPr>
          <w:color w:val="000000"/>
        </w:rPr>
        <w:t>otovoltaico</w:t>
      </w:r>
      <w:r w:rsidR="00EC3483">
        <w:rPr>
          <w:color w:val="000000"/>
        </w:rPr>
        <w:t xml:space="preserve"> d</w:t>
      </w:r>
      <w:r w:rsidRPr="00FE29BA">
        <w:rPr>
          <w:color w:val="000000"/>
        </w:rPr>
        <w:t>a 5,8</w:t>
      </w:r>
      <w:r w:rsidR="00EC3483">
        <w:rPr>
          <w:color w:val="000000"/>
        </w:rPr>
        <w:t xml:space="preserve"> </w:t>
      </w:r>
      <w:r w:rsidRPr="00FE29BA">
        <w:rPr>
          <w:color w:val="000000"/>
        </w:rPr>
        <w:t xml:space="preserve">kw, </w:t>
      </w:r>
      <w:r w:rsidR="00EC3483">
        <w:rPr>
          <w:color w:val="000000"/>
        </w:rPr>
        <w:t>s</w:t>
      </w:r>
      <w:r w:rsidRPr="00FE29BA">
        <w:rPr>
          <w:color w:val="000000"/>
        </w:rPr>
        <w:t xml:space="preserve">ostituzione </w:t>
      </w:r>
      <w:r w:rsidR="00EC3483">
        <w:rPr>
          <w:color w:val="000000"/>
        </w:rPr>
        <w:t>d</w:t>
      </w:r>
      <w:r w:rsidRPr="00FE29BA">
        <w:rPr>
          <w:color w:val="000000"/>
        </w:rPr>
        <w:t xml:space="preserve">ell'impianto </w:t>
      </w:r>
      <w:r w:rsidR="00EC3483">
        <w:rPr>
          <w:color w:val="000000"/>
        </w:rPr>
        <w:t>d</w:t>
      </w:r>
      <w:r w:rsidRPr="00FE29BA">
        <w:rPr>
          <w:color w:val="000000"/>
        </w:rPr>
        <w:t xml:space="preserve">i </w:t>
      </w:r>
      <w:r w:rsidR="00EC3483">
        <w:rPr>
          <w:color w:val="000000"/>
        </w:rPr>
        <w:t>r</w:t>
      </w:r>
      <w:r w:rsidRPr="00FE29BA">
        <w:rPr>
          <w:color w:val="000000"/>
        </w:rPr>
        <w:t xml:space="preserve">iscaldamento </w:t>
      </w:r>
      <w:r w:rsidR="00EC3483">
        <w:rPr>
          <w:color w:val="000000"/>
        </w:rPr>
        <w:t>c</w:t>
      </w:r>
      <w:r w:rsidRPr="00FE29BA">
        <w:rPr>
          <w:color w:val="000000"/>
        </w:rPr>
        <w:t xml:space="preserve">on </w:t>
      </w:r>
      <w:r w:rsidR="00EC3483">
        <w:rPr>
          <w:color w:val="000000"/>
        </w:rPr>
        <w:t>p</w:t>
      </w:r>
      <w:r w:rsidRPr="00FE29BA">
        <w:rPr>
          <w:color w:val="000000"/>
        </w:rPr>
        <w:t xml:space="preserve">ompa </w:t>
      </w:r>
      <w:r w:rsidR="00EC3483">
        <w:rPr>
          <w:color w:val="000000"/>
        </w:rPr>
        <w:t>d</w:t>
      </w:r>
      <w:r w:rsidRPr="00FE29BA">
        <w:rPr>
          <w:color w:val="000000"/>
        </w:rPr>
        <w:t xml:space="preserve">i </w:t>
      </w:r>
      <w:r w:rsidR="00EC3483">
        <w:rPr>
          <w:color w:val="000000"/>
        </w:rPr>
        <w:t>c</w:t>
      </w:r>
      <w:r w:rsidRPr="00FE29BA">
        <w:rPr>
          <w:color w:val="000000"/>
        </w:rPr>
        <w:t xml:space="preserve">alore </w:t>
      </w:r>
      <w:r w:rsidR="00EC3483">
        <w:rPr>
          <w:color w:val="000000"/>
        </w:rPr>
        <w:t>e</w:t>
      </w:r>
      <w:r w:rsidRPr="00FE29BA">
        <w:rPr>
          <w:color w:val="000000"/>
        </w:rPr>
        <w:t xml:space="preserve"> </w:t>
      </w:r>
      <w:r w:rsidR="00EC3483">
        <w:rPr>
          <w:color w:val="000000"/>
        </w:rPr>
        <w:t>v</w:t>
      </w:r>
      <w:r w:rsidRPr="00FE29BA">
        <w:rPr>
          <w:color w:val="000000"/>
        </w:rPr>
        <w:t xml:space="preserve">entilconv, </w:t>
      </w:r>
      <w:r w:rsidR="00EC3483">
        <w:rPr>
          <w:color w:val="000000"/>
        </w:rPr>
        <w:t>p</w:t>
      </w:r>
      <w:r w:rsidRPr="00FE29BA">
        <w:rPr>
          <w:color w:val="000000"/>
        </w:rPr>
        <w:t xml:space="preserve">resentata </w:t>
      </w:r>
      <w:r w:rsidR="00EC3483">
        <w:rPr>
          <w:color w:val="000000"/>
        </w:rPr>
        <w:t>i</w:t>
      </w:r>
      <w:r w:rsidRPr="00FE29BA">
        <w:rPr>
          <w:color w:val="000000"/>
        </w:rPr>
        <w:t>l</w:t>
      </w:r>
      <w:r w:rsidR="00EC3483">
        <w:rPr>
          <w:color w:val="000000"/>
        </w:rPr>
        <w:t xml:space="preserve"> </w:t>
      </w:r>
      <w:r w:rsidRPr="00FE29BA">
        <w:rPr>
          <w:color w:val="000000"/>
        </w:rPr>
        <w:t xml:space="preserve">30/11/2021 </w:t>
      </w:r>
      <w:r w:rsidR="00EC3483">
        <w:rPr>
          <w:color w:val="000000"/>
        </w:rPr>
        <w:t>c</w:t>
      </w:r>
      <w:r w:rsidRPr="00FE29BA">
        <w:rPr>
          <w:color w:val="000000"/>
        </w:rPr>
        <w:t xml:space="preserve">on </w:t>
      </w:r>
      <w:r w:rsidR="00EC3483">
        <w:rPr>
          <w:color w:val="000000"/>
        </w:rPr>
        <w:t>il</w:t>
      </w:r>
      <w:r w:rsidRPr="00FE29BA">
        <w:rPr>
          <w:color w:val="000000"/>
        </w:rPr>
        <w:t xml:space="preserve"> </w:t>
      </w:r>
      <w:r w:rsidR="00EC3483">
        <w:rPr>
          <w:color w:val="000000"/>
        </w:rPr>
        <w:t>n</w:t>
      </w:r>
      <w:r w:rsidRPr="00FE29BA">
        <w:rPr>
          <w:color w:val="000000"/>
        </w:rPr>
        <w:t xml:space="preserve">. 15946 </w:t>
      </w:r>
      <w:r w:rsidR="00EC3483">
        <w:rPr>
          <w:color w:val="000000"/>
        </w:rPr>
        <w:t>d</w:t>
      </w:r>
      <w:r w:rsidRPr="00FE29BA">
        <w:rPr>
          <w:color w:val="000000"/>
        </w:rPr>
        <w:t xml:space="preserve">i </w:t>
      </w:r>
      <w:r w:rsidR="00EC3483">
        <w:rPr>
          <w:color w:val="000000"/>
        </w:rPr>
        <w:t>p</w:t>
      </w:r>
      <w:r w:rsidRPr="00FE29BA">
        <w:rPr>
          <w:color w:val="000000"/>
        </w:rPr>
        <w:t>rotocollo</w:t>
      </w:r>
      <w:r w:rsidR="00EC3483">
        <w:rPr>
          <w:color w:val="000000"/>
        </w:rPr>
        <w:t>,</w:t>
      </w:r>
    </w:p>
    <w:p w14:paraId="63E6ADA7" w14:textId="77777777" w:rsidR="00456D85" w:rsidRPr="003F06FA" w:rsidRDefault="00456D85" w:rsidP="00456D85">
      <w:pPr>
        <w:pStyle w:val="Paragrafoelenco"/>
        <w:autoSpaceDE w:val="0"/>
        <w:autoSpaceDN w:val="0"/>
        <w:adjustRightInd w:val="0"/>
        <w:spacing w:after="0" w:line="480" w:lineRule="exact"/>
        <w:ind w:left="1004" w:right="-32"/>
        <w:jc w:val="both"/>
        <w:rPr>
          <w:rFonts w:ascii="Times New Roman" w:eastAsia="Times New Roman" w:hAnsi="Times New Roman"/>
          <w:spacing w:val="36"/>
          <w:sz w:val="24"/>
          <w:szCs w:val="24"/>
          <w:lang w:eastAsia="it-IT"/>
        </w:rPr>
      </w:pPr>
    </w:p>
    <w:tbl>
      <w:tblPr>
        <w:tblW w:w="94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9"/>
        <w:gridCol w:w="3999"/>
        <w:gridCol w:w="2158"/>
      </w:tblGrid>
      <w:tr w:rsidR="00456D85" w:rsidRPr="000B020F" w14:paraId="49521D6D" w14:textId="77777777" w:rsidTr="00DD2002">
        <w:tc>
          <w:tcPr>
            <w:tcW w:w="3259" w:type="dxa"/>
            <w:tcBorders>
              <w:top w:val="single" w:sz="4" w:space="0" w:color="auto"/>
              <w:left w:val="single" w:sz="4" w:space="0" w:color="auto"/>
              <w:bottom w:val="single" w:sz="4" w:space="0" w:color="auto"/>
              <w:right w:val="single" w:sz="4" w:space="0" w:color="auto"/>
            </w:tcBorders>
            <w:hideMark/>
          </w:tcPr>
          <w:p w14:paraId="23A0CC17" w14:textId="77777777" w:rsidR="00456D85" w:rsidRPr="000B020F" w:rsidRDefault="00456D85" w:rsidP="00DD2002">
            <w:pPr>
              <w:adjustRightInd w:val="0"/>
              <w:spacing w:line="480" w:lineRule="exact"/>
              <w:contextualSpacing/>
              <w:jc w:val="center"/>
              <w:rPr>
                <w:spacing w:val="36"/>
              </w:rPr>
            </w:pPr>
            <w:r w:rsidRPr="00BB4629">
              <w:rPr>
                <w:color w:val="000000"/>
              </w:rPr>
              <w:t>PREZZO BASE</w:t>
            </w:r>
          </w:p>
        </w:tc>
        <w:tc>
          <w:tcPr>
            <w:tcW w:w="3999" w:type="dxa"/>
            <w:tcBorders>
              <w:top w:val="single" w:sz="4" w:space="0" w:color="auto"/>
              <w:left w:val="single" w:sz="4" w:space="0" w:color="auto"/>
              <w:bottom w:val="single" w:sz="4" w:space="0" w:color="auto"/>
              <w:right w:val="single" w:sz="4" w:space="0" w:color="auto"/>
            </w:tcBorders>
            <w:hideMark/>
          </w:tcPr>
          <w:p w14:paraId="6AC261D3" w14:textId="77777777" w:rsidR="00456D85" w:rsidRPr="000B020F" w:rsidRDefault="00456D85" w:rsidP="00DD2002">
            <w:pPr>
              <w:adjustRightInd w:val="0"/>
              <w:spacing w:line="480" w:lineRule="exact"/>
              <w:contextualSpacing/>
              <w:jc w:val="center"/>
              <w:rPr>
                <w:spacing w:val="36"/>
              </w:rPr>
            </w:pPr>
            <w:r w:rsidRPr="00BB4629">
              <w:rPr>
                <w:color w:val="000000"/>
              </w:rPr>
              <w:t>OFFERTA MINIMA AI SENSI DELL’ART. 571 CPC</w:t>
            </w:r>
            <w:r>
              <w:rPr>
                <w:spacing w:val="36"/>
              </w:rPr>
              <w:t xml:space="preserve"> </w:t>
            </w:r>
          </w:p>
        </w:tc>
        <w:tc>
          <w:tcPr>
            <w:tcW w:w="2158" w:type="dxa"/>
            <w:tcBorders>
              <w:top w:val="single" w:sz="4" w:space="0" w:color="auto"/>
              <w:left w:val="single" w:sz="4" w:space="0" w:color="auto"/>
              <w:bottom w:val="single" w:sz="4" w:space="0" w:color="auto"/>
              <w:right w:val="single" w:sz="4" w:space="0" w:color="auto"/>
            </w:tcBorders>
            <w:hideMark/>
          </w:tcPr>
          <w:p w14:paraId="3E2FC2D4" w14:textId="77777777" w:rsidR="00456D85" w:rsidRPr="000B020F" w:rsidRDefault="00456D85" w:rsidP="00DD2002">
            <w:pPr>
              <w:adjustRightInd w:val="0"/>
              <w:spacing w:line="480" w:lineRule="exact"/>
              <w:contextualSpacing/>
              <w:jc w:val="center"/>
              <w:rPr>
                <w:spacing w:val="36"/>
              </w:rPr>
            </w:pPr>
            <w:r w:rsidRPr="00BB4629">
              <w:rPr>
                <w:color w:val="000000"/>
              </w:rPr>
              <w:t>RILANCIO</w:t>
            </w:r>
          </w:p>
        </w:tc>
      </w:tr>
      <w:tr w:rsidR="00456D85" w:rsidRPr="000B020F" w14:paraId="2993C7BE" w14:textId="77777777" w:rsidTr="00DD2002">
        <w:tc>
          <w:tcPr>
            <w:tcW w:w="3259" w:type="dxa"/>
            <w:tcBorders>
              <w:top w:val="single" w:sz="4" w:space="0" w:color="auto"/>
              <w:left w:val="single" w:sz="4" w:space="0" w:color="auto"/>
              <w:bottom w:val="single" w:sz="4" w:space="0" w:color="auto"/>
              <w:right w:val="single" w:sz="4" w:space="0" w:color="auto"/>
            </w:tcBorders>
            <w:hideMark/>
          </w:tcPr>
          <w:p w14:paraId="6E3FB357" w14:textId="5BDB70DA" w:rsidR="00456D85" w:rsidRPr="00BB4629" w:rsidRDefault="00456D85" w:rsidP="00DD2002">
            <w:pPr>
              <w:adjustRightInd w:val="0"/>
              <w:spacing w:line="480" w:lineRule="exact"/>
              <w:contextualSpacing/>
              <w:jc w:val="center"/>
              <w:rPr>
                <w:color w:val="000000"/>
              </w:rPr>
            </w:pPr>
            <w:r w:rsidRPr="00BB4629">
              <w:rPr>
                <w:color w:val="000000"/>
              </w:rPr>
              <w:t xml:space="preserve">€.  </w:t>
            </w:r>
            <w:r w:rsidR="00EC3483" w:rsidRPr="00EC3483">
              <w:rPr>
                <w:color w:val="000000"/>
              </w:rPr>
              <w:t>131.180,00</w:t>
            </w:r>
          </w:p>
        </w:tc>
        <w:tc>
          <w:tcPr>
            <w:tcW w:w="3999" w:type="dxa"/>
            <w:tcBorders>
              <w:top w:val="single" w:sz="4" w:space="0" w:color="auto"/>
              <w:left w:val="single" w:sz="4" w:space="0" w:color="auto"/>
              <w:bottom w:val="single" w:sz="4" w:space="0" w:color="auto"/>
              <w:right w:val="single" w:sz="4" w:space="0" w:color="auto"/>
            </w:tcBorders>
            <w:hideMark/>
          </w:tcPr>
          <w:p w14:paraId="1CCFFB28" w14:textId="7EF48D10" w:rsidR="00456D85" w:rsidRPr="00BB4629" w:rsidRDefault="00456D85" w:rsidP="00DD2002">
            <w:pPr>
              <w:adjustRightInd w:val="0"/>
              <w:spacing w:line="480" w:lineRule="exact"/>
              <w:contextualSpacing/>
              <w:jc w:val="center"/>
              <w:rPr>
                <w:color w:val="000000"/>
              </w:rPr>
            </w:pPr>
            <w:r w:rsidRPr="00BB4629">
              <w:rPr>
                <w:color w:val="000000"/>
              </w:rPr>
              <w:t xml:space="preserve">€. </w:t>
            </w:r>
            <w:r w:rsidR="00EC3483">
              <w:rPr>
                <w:color w:val="000000"/>
              </w:rPr>
              <w:t>9</w:t>
            </w:r>
            <w:r w:rsidR="0042783D">
              <w:rPr>
                <w:color w:val="000000"/>
              </w:rPr>
              <w:t>8</w:t>
            </w:r>
            <w:r w:rsidRPr="00BB4629">
              <w:rPr>
                <w:color w:val="000000"/>
              </w:rPr>
              <w:t>.</w:t>
            </w:r>
            <w:r w:rsidR="00EC3483">
              <w:rPr>
                <w:color w:val="000000"/>
              </w:rPr>
              <w:t>38</w:t>
            </w:r>
            <w:r>
              <w:rPr>
                <w:color w:val="000000"/>
              </w:rPr>
              <w:t>5</w:t>
            </w:r>
            <w:r w:rsidRPr="00BB4629">
              <w:rPr>
                <w:color w:val="000000"/>
              </w:rPr>
              <w:t>,00</w:t>
            </w:r>
          </w:p>
        </w:tc>
        <w:tc>
          <w:tcPr>
            <w:tcW w:w="2158" w:type="dxa"/>
            <w:tcBorders>
              <w:top w:val="single" w:sz="4" w:space="0" w:color="auto"/>
              <w:left w:val="single" w:sz="4" w:space="0" w:color="auto"/>
              <w:bottom w:val="single" w:sz="4" w:space="0" w:color="auto"/>
              <w:right w:val="single" w:sz="4" w:space="0" w:color="auto"/>
            </w:tcBorders>
            <w:hideMark/>
          </w:tcPr>
          <w:p w14:paraId="71E2EC65" w14:textId="216FEC28" w:rsidR="00456D85" w:rsidRPr="00BB4629" w:rsidRDefault="00456D85" w:rsidP="00DD2002">
            <w:pPr>
              <w:adjustRightInd w:val="0"/>
              <w:spacing w:line="480" w:lineRule="exact"/>
              <w:contextualSpacing/>
              <w:jc w:val="center"/>
              <w:rPr>
                <w:color w:val="000000"/>
              </w:rPr>
            </w:pPr>
            <w:r w:rsidRPr="00BB4629">
              <w:rPr>
                <w:color w:val="000000"/>
              </w:rPr>
              <w:t xml:space="preserve">€. </w:t>
            </w:r>
            <w:r w:rsidR="0042783D">
              <w:rPr>
                <w:color w:val="000000"/>
              </w:rPr>
              <w:t>2</w:t>
            </w:r>
            <w:r w:rsidRPr="00BB4629">
              <w:rPr>
                <w:color w:val="000000"/>
              </w:rPr>
              <w:t>.000,00</w:t>
            </w:r>
          </w:p>
        </w:tc>
      </w:tr>
    </w:tbl>
    <w:p w14:paraId="4C4C54CE" w14:textId="256290FA" w:rsidR="00456D85" w:rsidRPr="00BB4629" w:rsidRDefault="00456D85" w:rsidP="00523897">
      <w:pPr>
        <w:widowControl w:val="0"/>
        <w:autoSpaceDE w:val="0"/>
        <w:autoSpaceDN w:val="0"/>
        <w:spacing w:line="480" w:lineRule="atLeast"/>
        <w:ind w:left="284" w:right="424"/>
        <w:contextualSpacing/>
        <w:jc w:val="both"/>
        <w:rPr>
          <w:color w:val="000000"/>
        </w:rPr>
      </w:pPr>
      <w:r w:rsidRPr="00BB4629">
        <w:rPr>
          <w:color w:val="000000"/>
        </w:rPr>
        <w:t>Cauzione 10% del prezzo offerto</w:t>
      </w:r>
    </w:p>
    <w:p w14:paraId="79C4B2FF" w14:textId="70CE3858" w:rsidR="00574326" w:rsidRDefault="00574326" w:rsidP="000F3D07">
      <w:pPr>
        <w:pStyle w:val="Default"/>
        <w:spacing w:line="360" w:lineRule="exact"/>
        <w:ind w:left="454" w:right="454"/>
        <w:contextualSpacing/>
        <w:jc w:val="both"/>
        <w:rPr>
          <w:sz w:val="28"/>
          <w:szCs w:val="28"/>
        </w:rPr>
      </w:pPr>
    </w:p>
    <w:p w14:paraId="0BF8D6A7" w14:textId="2ED9463F" w:rsidR="00EC3483" w:rsidRPr="00EC3483" w:rsidRDefault="00EC3483" w:rsidP="00EC3483">
      <w:pPr>
        <w:spacing w:line="480" w:lineRule="exact"/>
        <w:ind w:left="454" w:right="425"/>
        <w:contextualSpacing/>
        <w:jc w:val="both"/>
        <w:rPr>
          <w:b/>
          <w:bCs/>
          <w:color w:val="000000"/>
        </w:rPr>
      </w:pPr>
      <w:r w:rsidRPr="00BB4629">
        <w:rPr>
          <w:b/>
          <w:color w:val="000000"/>
        </w:rPr>
        <w:t xml:space="preserve">LOTTO </w:t>
      </w:r>
      <w:r>
        <w:rPr>
          <w:b/>
          <w:color w:val="000000"/>
        </w:rPr>
        <w:t>4</w:t>
      </w:r>
      <w:r w:rsidRPr="00BB4629">
        <w:rPr>
          <w:b/>
          <w:color w:val="000000"/>
        </w:rPr>
        <w:t xml:space="preserve"> – </w:t>
      </w:r>
      <w:r w:rsidRPr="00456D85">
        <w:rPr>
          <w:b/>
          <w:color w:val="000000"/>
        </w:rPr>
        <w:t xml:space="preserve">Piena proprietà per la quota di 1000/1000 di </w:t>
      </w:r>
      <w:r w:rsidRPr="00EC3483">
        <w:rPr>
          <w:b/>
          <w:bCs/>
          <w:color w:val="000000"/>
        </w:rPr>
        <w:t>appartamento</w:t>
      </w:r>
      <w:r>
        <w:rPr>
          <w:b/>
          <w:bCs/>
          <w:color w:val="000000"/>
        </w:rPr>
        <w:t xml:space="preserve"> sito</w:t>
      </w:r>
      <w:r w:rsidRPr="00EC3483">
        <w:rPr>
          <w:b/>
          <w:bCs/>
          <w:color w:val="000000"/>
        </w:rPr>
        <w:t xml:space="preserve"> </w:t>
      </w:r>
      <w:r>
        <w:rPr>
          <w:b/>
          <w:bCs/>
          <w:color w:val="000000"/>
        </w:rPr>
        <w:t xml:space="preserve">in </w:t>
      </w:r>
      <w:r w:rsidRPr="00EC3483">
        <w:rPr>
          <w:b/>
          <w:bCs/>
          <w:color w:val="000000"/>
        </w:rPr>
        <w:t>L</w:t>
      </w:r>
      <w:r>
        <w:rPr>
          <w:b/>
          <w:bCs/>
          <w:color w:val="000000"/>
        </w:rPr>
        <w:t>izzanello (Le), alla v</w:t>
      </w:r>
      <w:r w:rsidRPr="00EC3483">
        <w:rPr>
          <w:b/>
          <w:bCs/>
          <w:color w:val="000000"/>
        </w:rPr>
        <w:t>ia Cosimo De Giorgi 10, della superficie commerciale di</w:t>
      </w:r>
      <w:r>
        <w:rPr>
          <w:b/>
          <w:bCs/>
          <w:color w:val="000000"/>
        </w:rPr>
        <w:t xml:space="preserve"> </w:t>
      </w:r>
      <w:r w:rsidRPr="00EC3483">
        <w:rPr>
          <w:b/>
          <w:bCs/>
          <w:color w:val="000000"/>
        </w:rPr>
        <w:t>71,00 mq</w:t>
      </w:r>
      <w:r>
        <w:rPr>
          <w:b/>
          <w:bCs/>
          <w:color w:val="000000"/>
        </w:rPr>
        <w:t>.</w:t>
      </w:r>
    </w:p>
    <w:p w14:paraId="644F7BD0" w14:textId="675F4195" w:rsidR="00EC3483" w:rsidRDefault="00EC3483" w:rsidP="00EC3483">
      <w:pPr>
        <w:widowControl w:val="0"/>
        <w:autoSpaceDE w:val="0"/>
        <w:autoSpaceDN w:val="0"/>
        <w:spacing w:line="480" w:lineRule="atLeast"/>
        <w:ind w:left="454" w:right="424"/>
        <w:contextualSpacing/>
        <w:jc w:val="both"/>
        <w:rPr>
          <w:color w:val="000000"/>
        </w:rPr>
      </w:pPr>
      <w:r w:rsidRPr="00EC3483">
        <w:rPr>
          <w:color w:val="000000"/>
        </w:rPr>
        <w:t>L'immobile è sito nel centro storico di Lizzanello, tuttora inutilizzato, al piano</w:t>
      </w:r>
      <w:r>
        <w:rPr>
          <w:color w:val="000000"/>
        </w:rPr>
        <w:t xml:space="preserve"> </w:t>
      </w:r>
      <w:r w:rsidRPr="00EC3483">
        <w:rPr>
          <w:color w:val="000000"/>
        </w:rPr>
        <w:t xml:space="preserve">terra di un fabbricato, edificato nel XIX secolo, ubicato </w:t>
      </w:r>
      <w:r w:rsidR="00684A44">
        <w:rPr>
          <w:color w:val="000000"/>
        </w:rPr>
        <w:t xml:space="preserve">in </w:t>
      </w:r>
      <w:r w:rsidRPr="00EC3483">
        <w:rPr>
          <w:color w:val="000000"/>
        </w:rPr>
        <w:t>una strada dipartente dalla piazza principale</w:t>
      </w:r>
      <w:r>
        <w:rPr>
          <w:color w:val="000000"/>
        </w:rPr>
        <w:t xml:space="preserve"> </w:t>
      </w:r>
      <w:r w:rsidRPr="00EC3483">
        <w:rPr>
          <w:color w:val="000000"/>
        </w:rPr>
        <w:t>dell'abitato;</w:t>
      </w:r>
      <w:r>
        <w:rPr>
          <w:color w:val="000000"/>
        </w:rPr>
        <w:t xml:space="preserve"> </w:t>
      </w:r>
      <w:r w:rsidRPr="00EC3483">
        <w:rPr>
          <w:color w:val="000000"/>
        </w:rPr>
        <w:t>esso è costituito da un vano anteriore, al cui centro è un portale tra i due pilastri portanti le volte, e da</w:t>
      </w:r>
      <w:r>
        <w:rPr>
          <w:color w:val="000000"/>
        </w:rPr>
        <w:t xml:space="preserve"> </w:t>
      </w:r>
      <w:r w:rsidRPr="00EC3483">
        <w:rPr>
          <w:color w:val="000000"/>
        </w:rPr>
        <w:t>un vano posteriore, diviso in due porzioni da muro di altezza pari a ml. 2,50, collegate tra loro da</w:t>
      </w:r>
      <w:r>
        <w:rPr>
          <w:color w:val="000000"/>
        </w:rPr>
        <w:t xml:space="preserve"> </w:t>
      </w:r>
      <w:r w:rsidRPr="00EC3483">
        <w:rPr>
          <w:color w:val="000000"/>
        </w:rPr>
        <w:t>porta;</w:t>
      </w:r>
      <w:r>
        <w:rPr>
          <w:color w:val="000000"/>
        </w:rPr>
        <w:t xml:space="preserve"> </w:t>
      </w:r>
      <w:r w:rsidRPr="00EC3483">
        <w:rPr>
          <w:color w:val="000000"/>
        </w:rPr>
        <w:t>dal vano posteriore si accede ad un pozzo luce, di dimensioni, in senso ortogonale all'appartamento,</w:t>
      </w:r>
      <w:r>
        <w:rPr>
          <w:color w:val="000000"/>
        </w:rPr>
        <w:t xml:space="preserve"> </w:t>
      </w:r>
      <w:r w:rsidRPr="00EC3483">
        <w:rPr>
          <w:color w:val="000000"/>
        </w:rPr>
        <w:t>superiori a quelle legali, all'interno del quale dovrà ess</w:t>
      </w:r>
      <w:r>
        <w:rPr>
          <w:color w:val="000000"/>
        </w:rPr>
        <w:t>e</w:t>
      </w:r>
      <w:r w:rsidRPr="00EC3483">
        <w:rPr>
          <w:color w:val="000000"/>
        </w:rPr>
        <w:t>re realizzata una parte che riporti la superficie</w:t>
      </w:r>
      <w:r>
        <w:rPr>
          <w:color w:val="000000"/>
        </w:rPr>
        <w:t xml:space="preserve"> </w:t>
      </w:r>
      <w:r w:rsidRPr="00EC3483">
        <w:rPr>
          <w:color w:val="000000"/>
        </w:rPr>
        <w:t>del pozzo luce a quella legale.</w:t>
      </w:r>
    </w:p>
    <w:p w14:paraId="584DCEC6" w14:textId="69D5DCAA" w:rsidR="00EC3483" w:rsidRDefault="00EC3483" w:rsidP="00EC3483">
      <w:pPr>
        <w:widowControl w:val="0"/>
        <w:autoSpaceDE w:val="0"/>
        <w:autoSpaceDN w:val="0"/>
        <w:spacing w:line="480" w:lineRule="atLeast"/>
        <w:ind w:left="454" w:right="424"/>
        <w:contextualSpacing/>
        <w:jc w:val="both"/>
        <w:rPr>
          <w:color w:val="000000"/>
        </w:rPr>
      </w:pPr>
      <w:r w:rsidRPr="00BB4629">
        <w:rPr>
          <w:color w:val="000000"/>
        </w:rPr>
        <w:t xml:space="preserve">L’immobile è catastalmente così individuato nel N.C.E.U. del Comune di </w:t>
      </w:r>
      <w:r>
        <w:rPr>
          <w:color w:val="000000"/>
        </w:rPr>
        <w:t>Lizzanello</w:t>
      </w:r>
      <w:r w:rsidRPr="009E233D">
        <w:rPr>
          <w:color w:val="000000"/>
        </w:rPr>
        <w:t xml:space="preserve"> (L</w:t>
      </w:r>
      <w:r>
        <w:rPr>
          <w:color w:val="000000"/>
        </w:rPr>
        <w:t>e</w:t>
      </w:r>
      <w:r w:rsidRPr="009E233D">
        <w:rPr>
          <w:color w:val="000000"/>
        </w:rPr>
        <w:t xml:space="preserve">) al foglio </w:t>
      </w:r>
      <w:r w:rsidRPr="00EC3483">
        <w:rPr>
          <w:color w:val="000000"/>
        </w:rPr>
        <w:t>25</w:t>
      </w:r>
      <w:r>
        <w:rPr>
          <w:color w:val="000000"/>
        </w:rPr>
        <w:t xml:space="preserve">, </w:t>
      </w:r>
      <w:r w:rsidRPr="00EC3483">
        <w:rPr>
          <w:color w:val="000000"/>
        </w:rPr>
        <w:t>particella 564</w:t>
      </w:r>
      <w:r>
        <w:rPr>
          <w:color w:val="000000"/>
        </w:rPr>
        <w:t xml:space="preserve">, </w:t>
      </w:r>
      <w:r w:rsidRPr="00EC3483">
        <w:rPr>
          <w:color w:val="000000"/>
        </w:rPr>
        <w:t>sub. 1, c</w:t>
      </w:r>
      <w:r>
        <w:rPr>
          <w:color w:val="000000"/>
        </w:rPr>
        <w:t>tg.</w:t>
      </w:r>
      <w:r w:rsidRPr="00EC3483">
        <w:rPr>
          <w:color w:val="000000"/>
        </w:rPr>
        <w:t xml:space="preserve"> A/4, classe 2, </w:t>
      </w:r>
      <w:r>
        <w:rPr>
          <w:color w:val="000000"/>
        </w:rPr>
        <w:t>vani</w:t>
      </w:r>
      <w:r w:rsidRPr="00EC3483">
        <w:rPr>
          <w:color w:val="000000"/>
        </w:rPr>
        <w:t xml:space="preserve"> 3,</w:t>
      </w:r>
      <w:r>
        <w:rPr>
          <w:color w:val="000000"/>
        </w:rPr>
        <w:t xml:space="preserve"> superficie catastale totale mq. 71, </w:t>
      </w:r>
      <w:r>
        <w:rPr>
          <w:color w:val="000000"/>
        </w:rPr>
        <w:lastRenderedPageBreak/>
        <w:t xml:space="preserve">piano T, R.C. € </w:t>
      </w:r>
      <w:r w:rsidRPr="00EC3483">
        <w:rPr>
          <w:color w:val="000000"/>
        </w:rPr>
        <w:t>77,47</w:t>
      </w:r>
      <w:r>
        <w:rPr>
          <w:color w:val="000000"/>
        </w:rPr>
        <w:t>.</w:t>
      </w:r>
    </w:p>
    <w:p w14:paraId="3C027791" w14:textId="77777777" w:rsidR="00EC3483" w:rsidRDefault="00EC3483" w:rsidP="00EC3483">
      <w:pPr>
        <w:widowControl w:val="0"/>
        <w:autoSpaceDE w:val="0"/>
        <w:autoSpaceDN w:val="0"/>
        <w:spacing w:line="480" w:lineRule="atLeast"/>
        <w:ind w:left="454" w:right="424"/>
        <w:contextualSpacing/>
        <w:jc w:val="both"/>
        <w:rPr>
          <w:color w:val="000000"/>
        </w:rPr>
      </w:pPr>
    </w:p>
    <w:p w14:paraId="527580FC" w14:textId="18834AE6" w:rsidR="00EC3483" w:rsidRDefault="00EC3483" w:rsidP="00363FC7">
      <w:pPr>
        <w:widowControl w:val="0"/>
        <w:autoSpaceDE w:val="0"/>
        <w:autoSpaceDN w:val="0"/>
        <w:spacing w:line="480" w:lineRule="atLeast"/>
        <w:ind w:left="454" w:right="425"/>
        <w:contextualSpacing/>
        <w:jc w:val="both"/>
        <w:rPr>
          <w:color w:val="000000"/>
        </w:rPr>
      </w:pPr>
      <w:r w:rsidRPr="00537C2A">
        <w:rPr>
          <w:color w:val="000000"/>
        </w:rPr>
        <w:t xml:space="preserve">CONFORMITA’ EDILIZIA E URBANISTICA. </w:t>
      </w:r>
      <w:r w:rsidRPr="00FE29BA">
        <w:rPr>
          <w:color w:val="000000"/>
        </w:rPr>
        <w:t>Sono state rilevate le seguenti difformità</w:t>
      </w:r>
      <w:r>
        <w:rPr>
          <w:color w:val="000000"/>
        </w:rPr>
        <w:t xml:space="preserve"> edilizie. </w:t>
      </w:r>
      <w:r w:rsidRPr="00FE29BA">
        <w:rPr>
          <w:color w:val="000000"/>
        </w:rPr>
        <w:t xml:space="preserve"> </w:t>
      </w:r>
      <w:r w:rsidRPr="00EC3483">
        <w:rPr>
          <w:color w:val="000000"/>
        </w:rPr>
        <w:t>L'immobile costituente il Lotto n. 4 è risultato difforme</w:t>
      </w:r>
      <w:r w:rsidR="00363FC7">
        <w:rPr>
          <w:color w:val="000000"/>
        </w:rPr>
        <w:t xml:space="preserve"> </w:t>
      </w:r>
      <w:r w:rsidRPr="00EC3483">
        <w:rPr>
          <w:color w:val="000000"/>
        </w:rPr>
        <w:t xml:space="preserve">rispetto alla planimetria catastale, ad esso relativa, depositata </w:t>
      </w:r>
      <w:r w:rsidR="00363FC7">
        <w:rPr>
          <w:color w:val="000000"/>
        </w:rPr>
        <w:t xml:space="preserve">presso </w:t>
      </w:r>
      <w:r w:rsidRPr="00EC3483">
        <w:rPr>
          <w:color w:val="000000"/>
        </w:rPr>
        <w:t>l'Ufficio</w:t>
      </w:r>
      <w:r w:rsidR="00363FC7">
        <w:rPr>
          <w:color w:val="000000"/>
        </w:rPr>
        <w:t xml:space="preserve"> </w:t>
      </w:r>
      <w:r w:rsidRPr="00EC3483">
        <w:rPr>
          <w:color w:val="000000"/>
        </w:rPr>
        <w:t>Territorio di Lecce dell'Agenzia delle Entrate il 21.01.2021 con prot. n. LE0006976 con la</w:t>
      </w:r>
      <w:r w:rsidR="00363FC7">
        <w:rPr>
          <w:color w:val="000000"/>
        </w:rPr>
        <w:t xml:space="preserve"> </w:t>
      </w:r>
      <w:r w:rsidRPr="00EC3483">
        <w:rPr>
          <w:color w:val="000000"/>
        </w:rPr>
        <w:t>motivazione " VARIAZIONE DI TOPONOMASTICA-ESATTA RAPPRESENTAZIONE GRAFICA</w:t>
      </w:r>
      <w:r w:rsidR="00363FC7">
        <w:rPr>
          <w:color w:val="000000"/>
        </w:rPr>
        <w:t xml:space="preserve"> </w:t>
      </w:r>
      <w:r w:rsidRPr="00EC3483">
        <w:rPr>
          <w:color w:val="000000"/>
        </w:rPr>
        <w:t>(n. 2512.1/2021)", su incarico d</w:t>
      </w:r>
      <w:r w:rsidR="00363FC7">
        <w:rPr>
          <w:color w:val="000000"/>
        </w:rPr>
        <w:t xml:space="preserve">ei </w:t>
      </w:r>
      <w:r w:rsidRPr="00EC3483">
        <w:rPr>
          <w:color w:val="000000"/>
        </w:rPr>
        <w:t>danti causa dell'attuale proprietario, esecutato, il quale può essere</w:t>
      </w:r>
      <w:r w:rsidR="00363FC7">
        <w:rPr>
          <w:color w:val="000000"/>
        </w:rPr>
        <w:t xml:space="preserve"> </w:t>
      </w:r>
      <w:r w:rsidRPr="00EC3483">
        <w:rPr>
          <w:color w:val="000000"/>
        </w:rPr>
        <w:t>considerato lo stato dei luoghi legale dell'immobile staggito; tali difformità consistono nell'avvenuta</w:t>
      </w:r>
      <w:r w:rsidR="00363FC7">
        <w:rPr>
          <w:color w:val="000000"/>
        </w:rPr>
        <w:t xml:space="preserve"> </w:t>
      </w:r>
      <w:r w:rsidRPr="00EC3483">
        <w:rPr>
          <w:color w:val="000000"/>
        </w:rPr>
        <w:t>realizzazione di una parete nel vano posteriore, di h ml. 2,50, che divide in due porzioni tale vano, e della parete di confine Ovest del pozzo luce a distanza di ml. 2,87 dalla porta attraverso la quale</w:t>
      </w:r>
      <w:r w:rsidR="00363FC7">
        <w:rPr>
          <w:color w:val="000000"/>
        </w:rPr>
        <w:t xml:space="preserve"> </w:t>
      </w:r>
      <w:r w:rsidRPr="00EC3483">
        <w:rPr>
          <w:color w:val="000000"/>
        </w:rPr>
        <w:t>si accede al pozzo luce, mentre tale parete, nella planimetria catastale è ubicata ml. 1,20 dalla porta</w:t>
      </w:r>
      <w:r>
        <w:rPr>
          <w:color w:val="000000"/>
        </w:rPr>
        <w:t xml:space="preserve"> </w:t>
      </w:r>
      <w:r w:rsidRPr="00EC3483">
        <w:rPr>
          <w:color w:val="000000"/>
        </w:rPr>
        <w:t>suddetta. Nell'immobile, inoltre, sono risultate presenti n. 2 tubazioni in PVC, che devono essere</w:t>
      </w:r>
      <w:r w:rsidR="00363FC7">
        <w:rPr>
          <w:color w:val="000000"/>
        </w:rPr>
        <w:t xml:space="preserve"> </w:t>
      </w:r>
      <w:r w:rsidRPr="00EC3483">
        <w:rPr>
          <w:color w:val="000000"/>
        </w:rPr>
        <w:t>rimosse, la cui installazione ha comportato la realizzazione di n. 2 fori nelle volte di copertura, che</w:t>
      </w:r>
      <w:r w:rsidR="00363FC7">
        <w:rPr>
          <w:color w:val="000000"/>
        </w:rPr>
        <w:t xml:space="preserve"> </w:t>
      </w:r>
      <w:r w:rsidRPr="00EC3483">
        <w:rPr>
          <w:color w:val="000000"/>
        </w:rPr>
        <w:t>devono essere chiusi (normativa di riferimento: Legge 10/1977 - D.P.R. 380/2001)</w:t>
      </w:r>
      <w:r w:rsidR="00363FC7">
        <w:rPr>
          <w:color w:val="000000"/>
        </w:rPr>
        <w:t>.</w:t>
      </w:r>
    </w:p>
    <w:p w14:paraId="7F659B6C" w14:textId="77777777" w:rsidR="00EC3483" w:rsidRDefault="00EC3483" w:rsidP="00EC3483">
      <w:pPr>
        <w:widowControl w:val="0"/>
        <w:autoSpaceDE w:val="0"/>
        <w:autoSpaceDN w:val="0"/>
        <w:spacing w:line="480" w:lineRule="atLeast"/>
        <w:ind w:left="454" w:right="424"/>
        <w:jc w:val="both"/>
        <w:rPr>
          <w:color w:val="000000"/>
        </w:rPr>
      </w:pPr>
    </w:p>
    <w:p w14:paraId="78088CAC" w14:textId="5B119954" w:rsidR="00EC3483" w:rsidRDefault="00EC3483" w:rsidP="00363FC7">
      <w:pPr>
        <w:widowControl w:val="0"/>
        <w:autoSpaceDE w:val="0"/>
        <w:autoSpaceDN w:val="0"/>
        <w:spacing w:line="480" w:lineRule="atLeast"/>
        <w:ind w:left="454" w:right="425"/>
        <w:contextualSpacing/>
        <w:jc w:val="both"/>
        <w:rPr>
          <w:color w:val="000000"/>
        </w:rPr>
      </w:pPr>
      <w:r w:rsidRPr="00537C2A">
        <w:rPr>
          <w:color w:val="000000"/>
        </w:rPr>
        <w:t xml:space="preserve">CONFORMITA’ CATASTALE. </w:t>
      </w:r>
      <w:r w:rsidR="00363FC7" w:rsidRPr="00363FC7">
        <w:rPr>
          <w:color w:val="000000"/>
        </w:rPr>
        <w:t>Sono state rilevate le seguenti difformità: La planimetria catastale dell'immobile costituente il Lotto</w:t>
      </w:r>
      <w:r w:rsidR="00363FC7">
        <w:rPr>
          <w:color w:val="000000"/>
        </w:rPr>
        <w:t xml:space="preserve"> </w:t>
      </w:r>
      <w:r w:rsidR="00363FC7" w:rsidRPr="00363FC7">
        <w:rPr>
          <w:color w:val="000000"/>
        </w:rPr>
        <w:t>n. 4 tuttora depositata all'Ufficio Territorio di Lecce dell'Agenzia delle Entrate non è conforme allo</w:t>
      </w:r>
      <w:r w:rsidR="00363FC7">
        <w:rPr>
          <w:color w:val="000000"/>
        </w:rPr>
        <w:t xml:space="preserve"> </w:t>
      </w:r>
      <w:r w:rsidR="00363FC7" w:rsidRPr="00363FC7">
        <w:rPr>
          <w:color w:val="000000"/>
        </w:rPr>
        <w:t>stato dei luoghi effettivo in quanto non riporta la parete divisoria del vano posteriore.</w:t>
      </w:r>
    </w:p>
    <w:p w14:paraId="7B099366" w14:textId="77777777" w:rsidR="00EC3483" w:rsidRDefault="00EC3483" w:rsidP="00EC3483">
      <w:pPr>
        <w:widowControl w:val="0"/>
        <w:autoSpaceDE w:val="0"/>
        <w:autoSpaceDN w:val="0"/>
        <w:spacing w:line="480" w:lineRule="atLeast"/>
        <w:ind w:left="454" w:right="425"/>
        <w:contextualSpacing/>
        <w:jc w:val="both"/>
        <w:rPr>
          <w:color w:val="000000"/>
        </w:rPr>
      </w:pPr>
    </w:p>
    <w:p w14:paraId="3968A611" w14:textId="77777777" w:rsidR="00EC3483" w:rsidRDefault="00EC3483" w:rsidP="00EC3483">
      <w:pPr>
        <w:widowControl w:val="0"/>
        <w:autoSpaceDE w:val="0"/>
        <w:autoSpaceDN w:val="0"/>
        <w:spacing w:line="480" w:lineRule="atLeast"/>
        <w:ind w:left="454" w:right="424"/>
        <w:contextualSpacing/>
        <w:jc w:val="both"/>
        <w:rPr>
          <w:color w:val="000000"/>
        </w:rPr>
      </w:pPr>
      <w:r w:rsidRPr="00BB4629">
        <w:rPr>
          <w:color w:val="000000"/>
        </w:rPr>
        <w:t>PRATICHE EDILIZIE: Risultano le seguenti pratiche edilizie.</w:t>
      </w:r>
    </w:p>
    <w:p w14:paraId="7EB7B74F" w14:textId="0A5F94F6" w:rsidR="00EC3483" w:rsidRPr="00FE29BA" w:rsidRDefault="00EC3483" w:rsidP="00363FC7">
      <w:pPr>
        <w:widowControl w:val="0"/>
        <w:autoSpaceDE w:val="0"/>
        <w:autoSpaceDN w:val="0"/>
        <w:spacing w:line="480" w:lineRule="atLeast"/>
        <w:ind w:left="454" w:right="424"/>
        <w:contextualSpacing/>
        <w:jc w:val="both"/>
        <w:rPr>
          <w:color w:val="000000"/>
        </w:rPr>
      </w:pPr>
      <w:r w:rsidRPr="00FE29BA">
        <w:rPr>
          <w:color w:val="000000"/>
        </w:rPr>
        <w:t xml:space="preserve">CILA SUPERBONUS - Comunicazione </w:t>
      </w:r>
      <w:r>
        <w:rPr>
          <w:color w:val="000000"/>
        </w:rPr>
        <w:t>d</w:t>
      </w:r>
      <w:r w:rsidRPr="00FE29BA">
        <w:rPr>
          <w:color w:val="000000"/>
        </w:rPr>
        <w:t xml:space="preserve">i </w:t>
      </w:r>
      <w:r>
        <w:rPr>
          <w:color w:val="000000"/>
        </w:rPr>
        <w:t>i</w:t>
      </w:r>
      <w:r w:rsidRPr="00FE29BA">
        <w:rPr>
          <w:color w:val="000000"/>
        </w:rPr>
        <w:t xml:space="preserve">nizio </w:t>
      </w:r>
      <w:r>
        <w:rPr>
          <w:color w:val="000000"/>
        </w:rPr>
        <w:t>l</w:t>
      </w:r>
      <w:r w:rsidRPr="00FE29BA">
        <w:rPr>
          <w:color w:val="000000"/>
        </w:rPr>
        <w:t xml:space="preserve">avori </w:t>
      </w:r>
      <w:r>
        <w:rPr>
          <w:color w:val="000000"/>
        </w:rPr>
        <w:t>a</w:t>
      </w:r>
      <w:r w:rsidRPr="00FE29BA">
        <w:rPr>
          <w:color w:val="000000"/>
        </w:rPr>
        <w:t xml:space="preserve">sseverata </w:t>
      </w:r>
      <w:r>
        <w:rPr>
          <w:color w:val="000000"/>
        </w:rPr>
        <w:t>p</w:t>
      </w:r>
      <w:r w:rsidRPr="00FE29BA">
        <w:rPr>
          <w:color w:val="000000"/>
        </w:rPr>
        <w:t xml:space="preserve">er </w:t>
      </w:r>
      <w:r>
        <w:rPr>
          <w:color w:val="000000"/>
        </w:rPr>
        <w:t>g</w:t>
      </w:r>
      <w:r w:rsidRPr="00FE29BA">
        <w:rPr>
          <w:color w:val="000000"/>
        </w:rPr>
        <w:t>li</w:t>
      </w:r>
      <w:r>
        <w:rPr>
          <w:color w:val="000000"/>
        </w:rPr>
        <w:t xml:space="preserve"> i</w:t>
      </w:r>
      <w:r w:rsidRPr="00FE29BA">
        <w:rPr>
          <w:color w:val="000000"/>
        </w:rPr>
        <w:t xml:space="preserve">nterventi </w:t>
      </w:r>
      <w:r>
        <w:rPr>
          <w:color w:val="000000"/>
        </w:rPr>
        <w:t>d</w:t>
      </w:r>
      <w:r w:rsidRPr="00FE29BA">
        <w:rPr>
          <w:color w:val="000000"/>
        </w:rPr>
        <w:t xml:space="preserve">i </w:t>
      </w:r>
      <w:r>
        <w:rPr>
          <w:color w:val="000000"/>
        </w:rPr>
        <w:t>c</w:t>
      </w:r>
      <w:r w:rsidRPr="00FE29BA">
        <w:rPr>
          <w:color w:val="000000"/>
        </w:rPr>
        <w:t xml:space="preserve">ui </w:t>
      </w:r>
      <w:r>
        <w:rPr>
          <w:color w:val="000000"/>
        </w:rPr>
        <w:t>a</w:t>
      </w:r>
      <w:r w:rsidRPr="00FE29BA">
        <w:rPr>
          <w:color w:val="000000"/>
        </w:rPr>
        <w:t xml:space="preserve">ll'art. 119 </w:t>
      </w:r>
      <w:r>
        <w:rPr>
          <w:color w:val="000000"/>
        </w:rPr>
        <w:t>d</w:t>
      </w:r>
      <w:r w:rsidRPr="00FE29BA">
        <w:rPr>
          <w:color w:val="000000"/>
        </w:rPr>
        <w:t xml:space="preserve">el D.L. 34 </w:t>
      </w:r>
      <w:r>
        <w:rPr>
          <w:color w:val="000000"/>
        </w:rPr>
        <w:t>d</w:t>
      </w:r>
      <w:r w:rsidRPr="00FE29BA">
        <w:rPr>
          <w:color w:val="000000"/>
        </w:rPr>
        <w:t xml:space="preserve">el 2020. </w:t>
      </w:r>
      <w:r>
        <w:rPr>
          <w:color w:val="000000"/>
        </w:rPr>
        <w:t>n</w:t>
      </w:r>
      <w:r w:rsidRPr="00FE29BA">
        <w:rPr>
          <w:color w:val="000000"/>
        </w:rPr>
        <w:t>. 15946</w:t>
      </w:r>
      <w:r>
        <w:rPr>
          <w:color w:val="000000"/>
        </w:rPr>
        <w:t xml:space="preserve"> p</w:t>
      </w:r>
      <w:r w:rsidRPr="00FE29BA">
        <w:rPr>
          <w:color w:val="000000"/>
        </w:rPr>
        <w:t xml:space="preserve">er </w:t>
      </w:r>
      <w:r>
        <w:rPr>
          <w:color w:val="000000"/>
        </w:rPr>
        <w:t>l</w:t>
      </w:r>
      <w:r w:rsidRPr="00FE29BA">
        <w:rPr>
          <w:color w:val="000000"/>
        </w:rPr>
        <w:t>avori</w:t>
      </w:r>
      <w:r w:rsidR="00363FC7">
        <w:rPr>
          <w:color w:val="000000"/>
        </w:rPr>
        <w:t xml:space="preserve"> </w:t>
      </w:r>
      <w:r w:rsidR="00363FC7" w:rsidRPr="00363FC7">
        <w:rPr>
          <w:color w:val="000000"/>
        </w:rPr>
        <w:t>di efficientamento energetico comunque riguardanti solo</w:t>
      </w:r>
      <w:r w:rsidR="00363FC7">
        <w:rPr>
          <w:color w:val="000000"/>
        </w:rPr>
        <w:t xml:space="preserve"> </w:t>
      </w:r>
      <w:r w:rsidR="00363FC7" w:rsidRPr="00363FC7">
        <w:rPr>
          <w:color w:val="000000"/>
        </w:rPr>
        <w:t>l'immobile costituente il Lotto n. 3, presentata il 30/11/2021 con il n. 15946 di protocollo</w:t>
      </w:r>
      <w:r w:rsidR="00363FC7">
        <w:rPr>
          <w:color w:val="000000"/>
        </w:rPr>
        <w:t>.</w:t>
      </w:r>
    </w:p>
    <w:p w14:paraId="6900496F" w14:textId="77777777" w:rsidR="00EC3483" w:rsidRPr="003F06FA" w:rsidRDefault="00EC3483" w:rsidP="00EC3483">
      <w:pPr>
        <w:pStyle w:val="Paragrafoelenco"/>
        <w:autoSpaceDE w:val="0"/>
        <w:autoSpaceDN w:val="0"/>
        <w:adjustRightInd w:val="0"/>
        <w:spacing w:after="0" w:line="480" w:lineRule="exact"/>
        <w:ind w:left="1004" w:right="-32"/>
        <w:jc w:val="both"/>
        <w:rPr>
          <w:rFonts w:ascii="Times New Roman" w:eastAsia="Times New Roman" w:hAnsi="Times New Roman"/>
          <w:spacing w:val="36"/>
          <w:sz w:val="24"/>
          <w:szCs w:val="24"/>
          <w:lang w:eastAsia="it-IT"/>
        </w:rPr>
      </w:pPr>
    </w:p>
    <w:tbl>
      <w:tblPr>
        <w:tblW w:w="94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9"/>
        <w:gridCol w:w="3999"/>
        <w:gridCol w:w="2158"/>
      </w:tblGrid>
      <w:tr w:rsidR="00EC3483" w:rsidRPr="000B020F" w14:paraId="6C84AD12" w14:textId="77777777" w:rsidTr="005250D6">
        <w:tc>
          <w:tcPr>
            <w:tcW w:w="3259" w:type="dxa"/>
            <w:tcBorders>
              <w:top w:val="single" w:sz="4" w:space="0" w:color="auto"/>
              <w:left w:val="single" w:sz="4" w:space="0" w:color="auto"/>
              <w:bottom w:val="single" w:sz="4" w:space="0" w:color="auto"/>
              <w:right w:val="single" w:sz="4" w:space="0" w:color="auto"/>
            </w:tcBorders>
            <w:hideMark/>
          </w:tcPr>
          <w:p w14:paraId="4B0E0B5A" w14:textId="77777777" w:rsidR="00EC3483" w:rsidRPr="000B020F" w:rsidRDefault="00EC3483" w:rsidP="005250D6">
            <w:pPr>
              <w:adjustRightInd w:val="0"/>
              <w:spacing w:line="480" w:lineRule="exact"/>
              <w:contextualSpacing/>
              <w:jc w:val="center"/>
              <w:rPr>
                <w:spacing w:val="36"/>
              </w:rPr>
            </w:pPr>
            <w:r w:rsidRPr="00BB4629">
              <w:rPr>
                <w:color w:val="000000"/>
              </w:rPr>
              <w:lastRenderedPageBreak/>
              <w:t>PREZZO BASE</w:t>
            </w:r>
          </w:p>
        </w:tc>
        <w:tc>
          <w:tcPr>
            <w:tcW w:w="3999" w:type="dxa"/>
            <w:tcBorders>
              <w:top w:val="single" w:sz="4" w:space="0" w:color="auto"/>
              <w:left w:val="single" w:sz="4" w:space="0" w:color="auto"/>
              <w:bottom w:val="single" w:sz="4" w:space="0" w:color="auto"/>
              <w:right w:val="single" w:sz="4" w:space="0" w:color="auto"/>
            </w:tcBorders>
            <w:hideMark/>
          </w:tcPr>
          <w:p w14:paraId="74D66857" w14:textId="77777777" w:rsidR="00EC3483" w:rsidRPr="000B020F" w:rsidRDefault="00EC3483" w:rsidP="005250D6">
            <w:pPr>
              <w:adjustRightInd w:val="0"/>
              <w:spacing w:line="480" w:lineRule="exact"/>
              <w:contextualSpacing/>
              <w:jc w:val="center"/>
              <w:rPr>
                <w:spacing w:val="36"/>
              </w:rPr>
            </w:pPr>
            <w:r w:rsidRPr="00BB4629">
              <w:rPr>
                <w:color w:val="000000"/>
              </w:rPr>
              <w:t>OFFERTA MINIMA AI SENSI DELL’ART. 571 CPC</w:t>
            </w:r>
            <w:r>
              <w:rPr>
                <w:spacing w:val="36"/>
              </w:rPr>
              <w:t xml:space="preserve"> </w:t>
            </w:r>
          </w:p>
        </w:tc>
        <w:tc>
          <w:tcPr>
            <w:tcW w:w="2158" w:type="dxa"/>
            <w:tcBorders>
              <w:top w:val="single" w:sz="4" w:space="0" w:color="auto"/>
              <w:left w:val="single" w:sz="4" w:space="0" w:color="auto"/>
              <w:bottom w:val="single" w:sz="4" w:space="0" w:color="auto"/>
              <w:right w:val="single" w:sz="4" w:space="0" w:color="auto"/>
            </w:tcBorders>
            <w:hideMark/>
          </w:tcPr>
          <w:p w14:paraId="606DB9FB" w14:textId="77777777" w:rsidR="00EC3483" w:rsidRPr="000B020F" w:rsidRDefault="00EC3483" w:rsidP="005250D6">
            <w:pPr>
              <w:adjustRightInd w:val="0"/>
              <w:spacing w:line="480" w:lineRule="exact"/>
              <w:contextualSpacing/>
              <w:jc w:val="center"/>
              <w:rPr>
                <w:spacing w:val="36"/>
              </w:rPr>
            </w:pPr>
            <w:r w:rsidRPr="00BB4629">
              <w:rPr>
                <w:color w:val="000000"/>
              </w:rPr>
              <w:t>RILANCIO</w:t>
            </w:r>
          </w:p>
        </w:tc>
      </w:tr>
      <w:tr w:rsidR="00EC3483" w:rsidRPr="000B020F" w14:paraId="0A66F0EA" w14:textId="77777777" w:rsidTr="005250D6">
        <w:tc>
          <w:tcPr>
            <w:tcW w:w="3259" w:type="dxa"/>
            <w:tcBorders>
              <w:top w:val="single" w:sz="4" w:space="0" w:color="auto"/>
              <w:left w:val="single" w:sz="4" w:space="0" w:color="auto"/>
              <w:bottom w:val="single" w:sz="4" w:space="0" w:color="auto"/>
              <w:right w:val="single" w:sz="4" w:space="0" w:color="auto"/>
            </w:tcBorders>
            <w:hideMark/>
          </w:tcPr>
          <w:p w14:paraId="38F0720B" w14:textId="2FA88844" w:rsidR="00EC3483" w:rsidRPr="00BB4629" w:rsidRDefault="00EC3483" w:rsidP="005250D6">
            <w:pPr>
              <w:adjustRightInd w:val="0"/>
              <w:spacing w:line="480" w:lineRule="exact"/>
              <w:contextualSpacing/>
              <w:jc w:val="center"/>
              <w:rPr>
                <w:color w:val="000000"/>
              </w:rPr>
            </w:pPr>
            <w:r w:rsidRPr="00BB4629">
              <w:rPr>
                <w:color w:val="000000"/>
              </w:rPr>
              <w:t xml:space="preserve">€.  </w:t>
            </w:r>
            <w:r w:rsidR="00363FC7" w:rsidRPr="00363FC7">
              <w:rPr>
                <w:color w:val="000000"/>
              </w:rPr>
              <w:t>21.350,00</w:t>
            </w:r>
          </w:p>
        </w:tc>
        <w:tc>
          <w:tcPr>
            <w:tcW w:w="3999" w:type="dxa"/>
            <w:tcBorders>
              <w:top w:val="single" w:sz="4" w:space="0" w:color="auto"/>
              <w:left w:val="single" w:sz="4" w:space="0" w:color="auto"/>
              <w:bottom w:val="single" w:sz="4" w:space="0" w:color="auto"/>
              <w:right w:val="single" w:sz="4" w:space="0" w:color="auto"/>
            </w:tcBorders>
            <w:hideMark/>
          </w:tcPr>
          <w:p w14:paraId="7B53D60D" w14:textId="0E2DC407" w:rsidR="00EC3483" w:rsidRPr="00BB4629" w:rsidRDefault="00EC3483" w:rsidP="005250D6">
            <w:pPr>
              <w:adjustRightInd w:val="0"/>
              <w:spacing w:line="480" w:lineRule="exact"/>
              <w:contextualSpacing/>
              <w:jc w:val="center"/>
              <w:rPr>
                <w:color w:val="000000"/>
              </w:rPr>
            </w:pPr>
            <w:r w:rsidRPr="00BB4629">
              <w:rPr>
                <w:color w:val="000000"/>
              </w:rPr>
              <w:t xml:space="preserve">€. </w:t>
            </w:r>
            <w:r w:rsidR="00363FC7">
              <w:rPr>
                <w:color w:val="000000"/>
              </w:rPr>
              <w:t>16</w:t>
            </w:r>
            <w:r w:rsidRPr="00BB4629">
              <w:rPr>
                <w:color w:val="000000"/>
              </w:rPr>
              <w:t>.</w:t>
            </w:r>
            <w:r w:rsidR="00363FC7">
              <w:rPr>
                <w:color w:val="000000"/>
              </w:rPr>
              <w:t>013</w:t>
            </w:r>
            <w:r w:rsidRPr="00BB4629">
              <w:rPr>
                <w:color w:val="000000"/>
              </w:rPr>
              <w:t>,00</w:t>
            </w:r>
          </w:p>
        </w:tc>
        <w:tc>
          <w:tcPr>
            <w:tcW w:w="2158" w:type="dxa"/>
            <w:tcBorders>
              <w:top w:val="single" w:sz="4" w:space="0" w:color="auto"/>
              <w:left w:val="single" w:sz="4" w:space="0" w:color="auto"/>
              <w:bottom w:val="single" w:sz="4" w:space="0" w:color="auto"/>
              <w:right w:val="single" w:sz="4" w:space="0" w:color="auto"/>
            </w:tcBorders>
            <w:hideMark/>
          </w:tcPr>
          <w:p w14:paraId="5A47AA8E" w14:textId="2068DE6A" w:rsidR="00EC3483" w:rsidRPr="00BB4629" w:rsidRDefault="00EC3483" w:rsidP="005250D6">
            <w:pPr>
              <w:adjustRightInd w:val="0"/>
              <w:spacing w:line="480" w:lineRule="exact"/>
              <w:contextualSpacing/>
              <w:jc w:val="center"/>
              <w:rPr>
                <w:color w:val="000000"/>
              </w:rPr>
            </w:pPr>
            <w:r w:rsidRPr="00BB4629">
              <w:rPr>
                <w:color w:val="000000"/>
              </w:rPr>
              <w:t xml:space="preserve">€. </w:t>
            </w:r>
            <w:r w:rsidR="00363FC7">
              <w:rPr>
                <w:color w:val="000000"/>
              </w:rPr>
              <w:t>1</w:t>
            </w:r>
            <w:r w:rsidRPr="00BB4629">
              <w:rPr>
                <w:color w:val="000000"/>
              </w:rPr>
              <w:t>.000,00</w:t>
            </w:r>
          </w:p>
        </w:tc>
      </w:tr>
    </w:tbl>
    <w:p w14:paraId="4DE95899" w14:textId="2A3506FE" w:rsidR="00EC3483" w:rsidRPr="00574326" w:rsidRDefault="00EC3483" w:rsidP="000F3D07">
      <w:pPr>
        <w:pStyle w:val="Default"/>
        <w:spacing w:line="360" w:lineRule="exact"/>
        <w:ind w:left="454" w:right="454"/>
        <w:contextualSpacing/>
        <w:jc w:val="both"/>
        <w:rPr>
          <w:sz w:val="28"/>
          <w:szCs w:val="28"/>
        </w:rPr>
      </w:pPr>
      <w:r w:rsidRPr="00BB4629">
        <w:t>Cauzione 10% del prezzo offerto</w:t>
      </w:r>
    </w:p>
    <w:p w14:paraId="372CAF49" w14:textId="77777777" w:rsidR="00574326" w:rsidRDefault="00574326" w:rsidP="00B45F36">
      <w:pPr>
        <w:pStyle w:val="Default"/>
        <w:spacing w:line="360" w:lineRule="exact"/>
        <w:ind w:left="454" w:right="454"/>
        <w:contextualSpacing/>
        <w:jc w:val="both"/>
      </w:pPr>
    </w:p>
    <w:p w14:paraId="21ABA564" w14:textId="1EDED29A" w:rsidR="00363FC7" w:rsidRPr="00EC3483" w:rsidRDefault="00363FC7" w:rsidP="00363FC7">
      <w:pPr>
        <w:spacing w:line="480" w:lineRule="exact"/>
        <w:ind w:left="454" w:right="425"/>
        <w:contextualSpacing/>
        <w:jc w:val="both"/>
        <w:rPr>
          <w:b/>
          <w:bCs/>
          <w:color w:val="000000"/>
        </w:rPr>
      </w:pPr>
      <w:r w:rsidRPr="00BB4629">
        <w:rPr>
          <w:b/>
          <w:color w:val="000000"/>
        </w:rPr>
        <w:t xml:space="preserve">LOTTO </w:t>
      </w:r>
      <w:r>
        <w:rPr>
          <w:b/>
          <w:color w:val="000000"/>
        </w:rPr>
        <w:t>5</w:t>
      </w:r>
      <w:r w:rsidRPr="00BB4629">
        <w:rPr>
          <w:b/>
          <w:color w:val="000000"/>
        </w:rPr>
        <w:t xml:space="preserve"> – </w:t>
      </w:r>
      <w:r w:rsidRPr="00456D85">
        <w:rPr>
          <w:b/>
          <w:color w:val="000000"/>
        </w:rPr>
        <w:t xml:space="preserve">Piena proprietà per la quota di 1000/1000 di </w:t>
      </w:r>
      <w:r w:rsidRPr="00363FC7">
        <w:rPr>
          <w:b/>
          <w:bCs/>
          <w:color w:val="000000"/>
        </w:rPr>
        <w:t>appartamento</w:t>
      </w:r>
      <w:r>
        <w:rPr>
          <w:b/>
          <w:bCs/>
          <w:color w:val="000000"/>
        </w:rPr>
        <w:t xml:space="preserve"> sito a</w:t>
      </w:r>
      <w:r w:rsidRPr="00363FC7">
        <w:rPr>
          <w:b/>
          <w:bCs/>
          <w:color w:val="000000"/>
        </w:rPr>
        <w:t xml:space="preserve"> M</w:t>
      </w:r>
      <w:r>
        <w:rPr>
          <w:b/>
          <w:bCs/>
          <w:color w:val="000000"/>
        </w:rPr>
        <w:t>elendugno (Le) – fraz. San Foca all</w:t>
      </w:r>
      <w:r w:rsidRPr="00363FC7">
        <w:rPr>
          <w:b/>
          <w:bCs/>
          <w:color w:val="000000"/>
        </w:rPr>
        <w:t xml:space="preserve">a </w:t>
      </w:r>
      <w:r>
        <w:rPr>
          <w:b/>
          <w:bCs/>
          <w:color w:val="000000"/>
        </w:rPr>
        <w:t xml:space="preserve">via </w:t>
      </w:r>
      <w:r w:rsidRPr="00363FC7">
        <w:rPr>
          <w:b/>
          <w:bCs/>
          <w:color w:val="000000"/>
        </w:rPr>
        <w:t>Vincenzo Bellini (ang. via Duca D'Aosta). 11/A, della superficie commerciale di 66,00 mq</w:t>
      </w:r>
      <w:r>
        <w:rPr>
          <w:b/>
          <w:bCs/>
          <w:color w:val="000000"/>
        </w:rPr>
        <w:t>.</w:t>
      </w:r>
    </w:p>
    <w:p w14:paraId="6CAB7714" w14:textId="6D322CE5" w:rsidR="00363FC7" w:rsidRPr="00363FC7" w:rsidRDefault="00363FC7" w:rsidP="00363FC7">
      <w:pPr>
        <w:widowControl w:val="0"/>
        <w:autoSpaceDE w:val="0"/>
        <w:autoSpaceDN w:val="0"/>
        <w:spacing w:line="480" w:lineRule="atLeast"/>
        <w:ind w:left="454" w:right="424"/>
        <w:contextualSpacing/>
        <w:jc w:val="both"/>
        <w:rPr>
          <w:color w:val="000000"/>
        </w:rPr>
      </w:pPr>
      <w:r w:rsidRPr="00363FC7">
        <w:rPr>
          <w:color w:val="000000"/>
        </w:rPr>
        <w:t>L’appartamento è sito al piano terra di un fabbricato</w:t>
      </w:r>
      <w:r>
        <w:rPr>
          <w:color w:val="000000"/>
        </w:rPr>
        <w:t xml:space="preserve">, </w:t>
      </w:r>
      <w:r w:rsidRPr="00363FC7">
        <w:rPr>
          <w:color w:val="000000"/>
        </w:rPr>
        <w:t>ricadente in zona semicentrale della località San Foca del Comune di Melendugno,</w:t>
      </w:r>
      <w:r>
        <w:rPr>
          <w:color w:val="000000"/>
        </w:rPr>
        <w:t xml:space="preserve"> </w:t>
      </w:r>
      <w:r w:rsidRPr="00363FC7">
        <w:rPr>
          <w:color w:val="000000"/>
        </w:rPr>
        <w:t>a circa 170m. dal mare, costituito da un nucleo edificato nella prima metà degli</w:t>
      </w:r>
      <w:r>
        <w:rPr>
          <w:color w:val="000000"/>
        </w:rPr>
        <w:t xml:space="preserve"> </w:t>
      </w:r>
      <w:r w:rsidRPr="00363FC7">
        <w:rPr>
          <w:color w:val="000000"/>
        </w:rPr>
        <w:t>anni '60 del secolo scorso e da successivi ampliamenti, realizzati in parte nella</w:t>
      </w:r>
      <w:r>
        <w:rPr>
          <w:color w:val="000000"/>
        </w:rPr>
        <w:t xml:space="preserve"> </w:t>
      </w:r>
      <w:r w:rsidRPr="00363FC7">
        <w:rPr>
          <w:color w:val="000000"/>
        </w:rPr>
        <w:t>seconda metà degli anni '70, sempre del secolo scorso, ed in parte sino all’anno</w:t>
      </w:r>
      <w:r>
        <w:rPr>
          <w:color w:val="000000"/>
        </w:rPr>
        <w:t xml:space="preserve"> </w:t>
      </w:r>
      <w:r w:rsidRPr="00363FC7">
        <w:rPr>
          <w:color w:val="000000"/>
        </w:rPr>
        <w:t>2009;</w:t>
      </w:r>
      <w:r>
        <w:rPr>
          <w:color w:val="000000"/>
        </w:rPr>
        <w:t xml:space="preserve"> </w:t>
      </w:r>
      <w:r w:rsidRPr="00363FC7">
        <w:rPr>
          <w:color w:val="000000"/>
        </w:rPr>
        <w:t>esso è attualmente costituito da una porzione accessibile dal civico n. 11/A di via</w:t>
      </w:r>
      <w:r>
        <w:rPr>
          <w:color w:val="000000"/>
        </w:rPr>
        <w:t xml:space="preserve"> </w:t>
      </w:r>
      <w:r w:rsidRPr="00363FC7">
        <w:rPr>
          <w:color w:val="000000"/>
        </w:rPr>
        <w:t>Bellini e da due porzioni accessibili esclusivamente dall'interno dell'immobile,</w:t>
      </w:r>
      <w:r>
        <w:rPr>
          <w:color w:val="000000"/>
        </w:rPr>
        <w:t xml:space="preserve"> </w:t>
      </w:r>
      <w:r w:rsidRPr="00363FC7">
        <w:rPr>
          <w:color w:val="000000"/>
        </w:rPr>
        <w:t>non staggito, catastalmente identificato, nel Catasto Fabbricati di Melendugno,</w:t>
      </w:r>
      <w:r>
        <w:rPr>
          <w:color w:val="000000"/>
        </w:rPr>
        <w:t xml:space="preserve"> </w:t>
      </w:r>
      <w:r w:rsidRPr="00363FC7">
        <w:rPr>
          <w:color w:val="000000"/>
        </w:rPr>
        <w:t>quale subalterno n. 4 della particella n. 592, attraverso aperture realizzate in</w:t>
      </w:r>
    </w:p>
    <w:p w14:paraId="50F4A992" w14:textId="2446F1E7" w:rsidR="00363FC7" w:rsidRDefault="00363FC7" w:rsidP="00684A44">
      <w:pPr>
        <w:widowControl w:val="0"/>
        <w:autoSpaceDE w:val="0"/>
        <w:autoSpaceDN w:val="0"/>
        <w:spacing w:line="480" w:lineRule="atLeast"/>
        <w:ind w:left="454" w:right="424"/>
        <w:contextualSpacing/>
        <w:jc w:val="both"/>
        <w:rPr>
          <w:color w:val="000000"/>
        </w:rPr>
      </w:pPr>
      <w:r w:rsidRPr="00363FC7">
        <w:rPr>
          <w:color w:val="000000"/>
        </w:rPr>
        <w:t>seguito a lavori eseguiti in virtù della C.I.L.A. depositata al Comune di Melendugno</w:t>
      </w:r>
      <w:r>
        <w:rPr>
          <w:color w:val="000000"/>
        </w:rPr>
        <w:t xml:space="preserve"> </w:t>
      </w:r>
      <w:r w:rsidRPr="00363FC7">
        <w:rPr>
          <w:color w:val="000000"/>
        </w:rPr>
        <w:t>l'11.11.2020 con prot. n. 20185 ed ultimati il 15.06.2021, come da dichiarazione</w:t>
      </w:r>
      <w:r>
        <w:rPr>
          <w:color w:val="000000"/>
        </w:rPr>
        <w:t xml:space="preserve"> </w:t>
      </w:r>
      <w:r w:rsidRPr="00363FC7">
        <w:rPr>
          <w:color w:val="000000"/>
        </w:rPr>
        <w:t>depositata al Comune suddetto l’01.12.2021;</w:t>
      </w:r>
      <w:r>
        <w:rPr>
          <w:color w:val="000000"/>
        </w:rPr>
        <w:t xml:space="preserve"> </w:t>
      </w:r>
      <w:r w:rsidRPr="00363FC7">
        <w:rPr>
          <w:color w:val="000000"/>
        </w:rPr>
        <w:t xml:space="preserve">al fine di realizzare una </w:t>
      </w:r>
      <w:r w:rsidR="00684A44">
        <w:rPr>
          <w:color w:val="000000"/>
        </w:rPr>
        <w:t>ri</w:t>
      </w:r>
      <w:r w:rsidRPr="00363FC7">
        <w:rPr>
          <w:color w:val="000000"/>
        </w:rPr>
        <w:t>strutturazione dell’appartamento costituente il Lotto 5 che</w:t>
      </w:r>
      <w:r>
        <w:rPr>
          <w:color w:val="000000"/>
        </w:rPr>
        <w:t xml:space="preserve"> </w:t>
      </w:r>
      <w:r w:rsidRPr="00363FC7">
        <w:rPr>
          <w:color w:val="000000"/>
        </w:rPr>
        <w:t>consenta la sua utilizzazione indipendentemente dal subalterno n. 4, è necessario,</w:t>
      </w:r>
      <w:r>
        <w:rPr>
          <w:color w:val="000000"/>
        </w:rPr>
        <w:t xml:space="preserve"> </w:t>
      </w:r>
      <w:r w:rsidRPr="00363FC7">
        <w:rPr>
          <w:color w:val="000000"/>
        </w:rPr>
        <w:t>prioritariamente, chiudere le tre aperture che pongono in collegamento i subb. 6 e</w:t>
      </w:r>
      <w:r>
        <w:rPr>
          <w:color w:val="000000"/>
        </w:rPr>
        <w:t xml:space="preserve"> </w:t>
      </w:r>
      <w:r w:rsidRPr="00363FC7">
        <w:rPr>
          <w:color w:val="000000"/>
        </w:rPr>
        <w:t>4, aprire una porta tra il Vano 1 ed il Vano 2 e rimuovere le due tramezzature che</w:t>
      </w:r>
      <w:r w:rsidR="00684A44">
        <w:rPr>
          <w:color w:val="000000"/>
        </w:rPr>
        <w:t xml:space="preserve"> </w:t>
      </w:r>
      <w:r w:rsidRPr="00363FC7">
        <w:rPr>
          <w:color w:val="000000"/>
        </w:rPr>
        <w:t>tuttora separano il Vano 2 ed il Vano 3 dal vano destinato a ripostiglio nel progetto</w:t>
      </w:r>
      <w:r>
        <w:rPr>
          <w:color w:val="000000"/>
        </w:rPr>
        <w:t xml:space="preserve"> </w:t>
      </w:r>
      <w:r w:rsidRPr="00363FC7">
        <w:rPr>
          <w:color w:val="000000"/>
        </w:rPr>
        <w:t>allegato alla C.I.L.A. suddetta, realizzare la parete divisoria nello scoperto interno al</w:t>
      </w:r>
      <w:r>
        <w:rPr>
          <w:color w:val="000000"/>
        </w:rPr>
        <w:t xml:space="preserve"> </w:t>
      </w:r>
      <w:r w:rsidRPr="00363FC7">
        <w:rPr>
          <w:color w:val="000000"/>
        </w:rPr>
        <w:t>fabbricato, dove indicato nella pianta allegata Sub. 49, e, inoltre, al fine di poter</w:t>
      </w:r>
      <w:r>
        <w:rPr>
          <w:color w:val="000000"/>
        </w:rPr>
        <w:t xml:space="preserve"> </w:t>
      </w:r>
      <w:r w:rsidRPr="00363FC7">
        <w:rPr>
          <w:color w:val="000000"/>
        </w:rPr>
        <w:t>ottenere l’agibilità, a lavori ultimati, riaprire la finestra del bagno 2;</w:t>
      </w:r>
      <w:r>
        <w:rPr>
          <w:color w:val="000000"/>
        </w:rPr>
        <w:t xml:space="preserve"> </w:t>
      </w:r>
      <w:r w:rsidRPr="00363FC7">
        <w:rPr>
          <w:color w:val="000000"/>
        </w:rPr>
        <w:t>ad avvenuta ultimazione degli interventi suddetti, l’appartamento costituente il Lotto</w:t>
      </w:r>
      <w:r>
        <w:rPr>
          <w:color w:val="000000"/>
        </w:rPr>
        <w:t xml:space="preserve"> </w:t>
      </w:r>
      <w:r w:rsidRPr="00363FC7">
        <w:rPr>
          <w:color w:val="000000"/>
        </w:rPr>
        <w:t>5 sarà costituito da tre vani e da tre bagni e sarà dotato di spazio scoperto di sua</w:t>
      </w:r>
      <w:r>
        <w:rPr>
          <w:color w:val="000000"/>
        </w:rPr>
        <w:t xml:space="preserve"> </w:t>
      </w:r>
      <w:r w:rsidRPr="00363FC7">
        <w:rPr>
          <w:color w:val="000000"/>
        </w:rPr>
        <w:t>pertinenza esclusiva.</w:t>
      </w:r>
    </w:p>
    <w:p w14:paraId="551A2160" w14:textId="2AA394CC" w:rsidR="00363FC7" w:rsidRDefault="00363FC7" w:rsidP="008671A2">
      <w:pPr>
        <w:widowControl w:val="0"/>
        <w:autoSpaceDE w:val="0"/>
        <w:autoSpaceDN w:val="0"/>
        <w:spacing w:line="480" w:lineRule="atLeast"/>
        <w:ind w:left="454" w:right="424"/>
        <w:contextualSpacing/>
        <w:jc w:val="both"/>
        <w:rPr>
          <w:color w:val="000000"/>
        </w:rPr>
      </w:pPr>
      <w:r w:rsidRPr="00BB4629">
        <w:rPr>
          <w:color w:val="000000"/>
        </w:rPr>
        <w:t xml:space="preserve">L’immobile è catastalmente così individuato nel N.C.E.U. del Comune di </w:t>
      </w:r>
      <w:r>
        <w:rPr>
          <w:color w:val="000000"/>
        </w:rPr>
        <w:t>Melendugno</w:t>
      </w:r>
      <w:r w:rsidRPr="009E233D">
        <w:rPr>
          <w:color w:val="000000"/>
        </w:rPr>
        <w:t xml:space="preserve"> (L</w:t>
      </w:r>
      <w:r>
        <w:rPr>
          <w:color w:val="000000"/>
        </w:rPr>
        <w:t>e</w:t>
      </w:r>
      <w:r w:rsidRPr="009E233D">
        <w:rPr>
          <w:color w:val="000000"/>
        </w:rPr>
        <w:t xml:space="preserve">) </w:t>
      </w:r>
      <w:r w:rsidRPr="009E233D">
        <w:rPr>
          <w:color w:val="000000"/>
        </w:rPr>
        <w:lastRenderedPageBreak/>
        <w:t xml:space="preserve">al foglio </w:t>
      </w:r>
      <w:r w:rsidRPr="00363FC7">
        <w:rPr>
          <w:color w:val="000000"/>
        </w:rPr>
        <w:t>19</w:t>
      </w:r>
      <w:r>
        <w:rPr>
          <w:color w:val="000000"/>
        </w:rPr>
        <w:t xml:space="preserve">, </w:t>
      </w:r>
      <w:r w:rsidRPr="00363FC7">
        <w:rPr>
          <w:color w:val="000000"/>
        </w:rPr>
        <w:t>p</w:t>
      </w:r>
      <w:r>
        <w:rPr>
          <w:color w:val="000000"/>
        </w:rPr>
        <w:t>.</w:t>
      </w:r>
      <w:r w:rsidRPr="00363FC7">
        <w:rPr>
          <w:color w:val="000000"/>
        </w:rPr>
        <w:t>lla 592</w:t>
      </w:r>
      <w:r>
        <w:rPr>
          <w:color w:val="000000"/>
        </w:rPr>
        <w:t xml:space="preserve">, </w:t>
      </w:r>
      <w:r w:rsidRPr="00363FC7">
        <w:rPr>
          <w:color w:val="000000"/>
        </w:rPr>
        <w:t>sub. 6, c</w:t>
      </w:r>
      <w:r>
        <w:rPr>
          <w:color w:val="000000"/>
        </w:rPr>
        <w:t>tg.</w:t>
      </w:r>
      <w:r w:rsidRPr="00363FC7">
        <w:rPr>
          <w:color w:val="000000"/>
        </w:rPr>
        <w:t xml:space="preserve"> A/3, classe 3, </w:t>
      </w:r>
      <w:r>
        <w:rPr>
          <w:color w:val="000000"/>
        </w:rPr>
        <w:t>vani</w:t>
      </w:r>
      <w:r w:rsidRPr="00363FC7">
        <w:rPr>
          <w:color w:val="000000"/>
        </w:rPr>
        <w:t xml:space="preserve"> 5,</w:t>
      </w:r>
      <w:r>
        <w:rPr>
          <w:color w:val="000000"/>
        </w:rPr>
        <w:t xml:space="preserve"> </w:t>
      </w:r>
      <w:r w:rsidR="008671A2">
        <w:rPr>
          <w:color w:val="000000"/>
        </w:rPr>
        <w:t>superficie catastale totale mq. 66, piano T, R.C. €</w:t>
      </w:r>
      <w:r w:rsidRPr="00363FC7">
        <w:rPr>
          <w:color w:val="000000"/>
        </w:rPr>
        <w:t xml:space="preserve"> 271,14</w:t>
      </w:r>
      <w:r>
        <w:rPr>
          <w:color w:val="000000"/>
        </w:rPr>
        <w:t>.</w:t>
      </w:r>
    </w:p>
    <w:p w14:paraId="667F49D2" w14:textId="77777777" w:rsidR="00363FC7" w:rsidRDefault="00363FC7" w:rsidP="00363FC7">
      <w:pPr>
        <w:widowControl w:val="0"/>
        <w:autoSpaceDE w:val="0"/>
        <w:autoSpaceDN w:val="0"/>
        <w:spacing w:line="480" w:lineRule="atLeast"/>
        <w:ind w:left="454" w:right="424"/>
        <w:contextualSpacing/>
        <w:jc w:val="both"/>
        <w:rPr>
          <w:color w:val="000000"/>
        </w:rPr>
      </w:pPr>
    </w:p>
    <w:p w14:paraId="3C3FF759" w14:textId="7A5591CA" w:rsidR="00363FC7" w:rsidRDefault="00363FC7" w:rsidP="008671A2">
      <w:pPr>
        <w:widowControl w:val="0"/>
        <w:autoSpaceDE w:val="0"/>
        <w:autoSpaceDN w:val="0"/>
        <w:spacing w:line="480" w:lineRule="atLeast"/>
        <w:ind w:left="454" w:right="425"/>
        <w:contextualSpacing/>
        <w:jc w:val="both"/>
        <w:rPr>
          <w:color w:val="000000"/>
        </w:rPr>
      </w:pPr>
      <w:r w:rsidRPr="00537C2A">
        <w:rPr>
          <w:color w:val="000000"/>
        </w:rPr>
        <w:t xml:space="preserve">CONFORMITA’ EDILIZIA E URBANISTICA. </w:t>
      </w:r>
      <w:r w:rsidR="008671A2" w:rsidRPr="008671A2">
        <w:rPr>
          <w:color w:val="000000"/>
        </w:rPr>
        <w:t>Sono state rilevate le seguenti difformità</w:t>
      </w:r>
      <w:r w:rsidR="008671A2">
        <w:rPr>
          <w:color w:val="000000"/>
        </w:rPr>
        <w:t xml:space="preserve"> edilizie.</w:t>
      </w:r>
      <w:r w:rsidR="008671A2" w:rsidRPr="008671A2">
        <w:rPr>
          <w:color w:val="000000"/>
        </w:rPr>
        <w:t xml:space="preserve"> La porzione del piano terra del fabbricato costituita</w:t>
      </w:r>
      <w:r w:rsidR="008671A2">
        <w:rPr>
          <w:color w:val="000000"/>
        </w:rPr>
        <w:t xml:space="preserve"> </w:t>
      </w:r>
      <w:r w:rsidR="008671A2" w:rsidRPr="008671A2">
        <w:rPr>
          <w:color w:val="000000"/>
        </w:rPr>
        <w:t>dall'appartamento che rappresenta il Lotto 5, è interessata da difformità, rispetto al progetto allegato</w:t>
      </w:r>
      <w:r w:rsidR="008671A2">
        <w:rPr>
          <w:color w:val="000000"/>
        </w:rPr>
        <w:t xml:space="preserve"> </w:t>
      </w:r>
      <w:r w:rsidR="008671A2" w:rsidRPr="008671A2">
        <w:rPr>
          <w:color w:val="000000"/>
        </w:rPr>
        <w:t>alla C.I.LA. depositata al Comune di Melendugno l'11.11.2020 con prot. n. 20185, i cui lavori sono</w:t>
      </w:r>
      <w:r w:rsidR="008671A2">
        <w:rPr>
          <w:color w:val="000000"/>
        </w:rPr>
        <w:t xml:space="preserve"> </w:t>
      </w:r>
      <w:r w:rsidR="008671A2" w:rsidRPr="008671A2">
        <w:rPr>
          <w:color w:val="000000"/>
        </w:rPr>
        <w:t>stati ultimati il 15.06.2021, come da dichiarazione depositata al Comune suddetto l’01.12.2021 dal</w:t>
      </w:r>
      <w:r w:rsidR="008671A2">
        <w:rPr>
          <w:color w:val="000000"/>
        </w:rPr>
        <w:t xml:space="preserve"> </w:t>
      </w:r>
      <w:r w:rsidR="008671A2" w:rsidRPr="008671A2">
        <w:rPr>
          <w:color w:val="000000"/>
        </w:rPr>
        <w:t>committente e dal direttore dei lavori, consistenti nella chiusura delle finestre dei bagni 1 e 2, nella</w:t>
      </w:r>
      <w:r w:rsidR="008671A2">
        <w:rPr>
          <w:color w:val="000000"/>
        </w:rPr>
        <w:t xml:space="preserve"> </w:t>
      </w:r>
      <w:r w:rsidR="008671A2" w:rsidRPr="008671A2">
        <w:rPr>
          <w:color w:val="000000"/>
        </w:rPr>
        <w:t>chiusura della finestra, già esistente lungo via Vincenzo Bellini, che avrebbe fornito illuminazione e</w:t>
      </w:r>
      <w:r w:rsidR="008671A2">
        <w:rPr>
          <w:color w:val="000000"/>
        </w:rPr>
        <w:t xml:space="preserve"> </w:t>
      </w:r>
      <w:r w:rsidR="008671A2" w:rsidRPr="008671A2">
        <w:rPr>
          <w:color w:val="000000"/>
        </w:rPr>
        <w:t>ventilazione naturale al bagno 3, e, inoltre, nell'avvenuta copertura in legno della zona di ingresso</w:t>
      </w:r>
      <w:r w:rsidR="008671A2">
        <w:rPr>
          <w:color w:val="000000"/>
        </w:rPr>
        <w:t xml:space="preserve"> </w:t>
      </w:r>
      <w:r w:rsidR="008671A2" w:rsidRPr="008671A2">
        <w:rPr>
          <w:color w:val="000000"/>
        </w:rPr>
        <w:t>all’appartamento. (normativa di riferimento: Legge 10/1977 - D.P.R. 380/2001)</w:t>
      </w:r>
      <w:r w:rsidR="008671A2">
        <w:rPr>
          <w:color w:val="000000"/>
        </w:rPr>
        <w:t>.</w:t>
      </w:r>
    </w:p>
    <w:p w14:paraId="26ACAFC5" w14:textId="77777777" w:rsidR="00363FC7" w:rsidRDefault="00363FC7" w:rsidP="00363FC7">
      <w:pPr>
        <w:widowControl w:val="0"/>
        <w:autoSpaceDE w:val="0"/>
        <w:autoSpaceDN w:val="0"/>
        <w:spacing w:line="480" w:lineRule="atLeast"/>
        <w:ind w:left="454" w:right="424"/>
        <w:jc w:val="both"/>
        <w:rPr>
          <w:color w:val="000000"/>
        </w:rPr>
      </w:pPr>
    </w:p>
    <w:p w14:paraId="2AA8AFAE" w14:textId="3A61AA84" w:rsidR="008671A2" w:rsidRPr="008671A2" w:rsidRDefault="00363FC7" w:rsidP="008671A2">
      <w:pPr>
        <w:widowControl w:val="0"/>
        <w:autoSpaceDE w:val="0"/>
        <w:autoSpaceDN w:val="0"/>
        <w:spacing w:line="480" w:lineRule="atLeast"/>
        <w:ind w:left="454" w:right="425"/>
        <w:contextualSpacing/>
        <w:jc w:val="both"/>
        <w:rPr>
          <w:color w:val="000000"/>
        </w:rPr>
      </w:pPr>
      <w:r w:rsidRPr="00537C2A">
        <w:rPr>
          <w:color w:val="000000"/>
        </w:rPr>
        <w:t xml:space="preserve">CONFORMITA’ CATASTALE. </w:t>
      </w:r>
      <w:r w:rsidR="008671A2" w:rsidRPr="008671A2">
        <w:rPr>
          <w:color w:val="000000"/>
        </w:rPr>
        <w:t>Sono state rilevate le seguenti difformità</w:t>
      </w:r>
      <w:r w:rsidR="008671A2">
        <w:rPr>
          <w:color w:val="000000"/>
        </w:rPr>
        <w:t xml:space="preserve">. </w:t>
      </w:r>
      <w:r w:rsidR="008671A2" w:rsidRPr="008671A2">
        <w:rPr>
          <w:color w:val="000000"/>
        </w:rPr>
        <w:t xml:space="preserve">La </w:t>
      </w:r>
      <w:r w:rsidR="00684A44">
        <w:rPr>
          <w:color w:val="000000"/>
        </w:rPr>
        <w:t>ri</w:t>
      </w:r>
      <w:r w:rsidR="008671A2" w:rsidRPr="008671A2">
        <w:rPr>
          <w:color w:val="000000"/>
        </w:rPr>
        <w:t>strutturazione dell’immobile, costituente il Lotto 5,</w:t>
      </w:r>
      <w:r w:rsidR="008671A2">
        <w:rPr>
          <w:color w:val="000000"/>
        </w:rPr>
        <w:t xml:space="preserve"> </w:t>
      </w:r>
      <w:r w:rsidR="008671A2" w:rsidRPr="008671A2">
        <w:rPr>
          <w:color w:val="000000"/>
        </w:rPr>
        <w:t>censito, nel Catasto Fabbricati di Melendugno, quale subalterno n. 6 della particella n. 592 del foglio</w:t>
      </w:r>
      <w:r w:rsidR="008671A2">
        <w:rPr>
          <w:color w:val="000000"/>
        </w:rPr>
        <w:t xml:space="preserve"> </w:t>
      </w:r>
      <w:r w:rsidR="008671A2" w:rsidRPr="008671A2">
        <w:rPr>
          <w:color w:val="000000"/>
        </w:rPr>
        <w:t>n. 19, rappresentata nella planimetria, ad esso relativa, tuttora depositata all’Ufficio Territorio di</w:t>
      </w:r>
      <w:r w:rsidR="008671A2">
        <w:rPr>
          <w:color w:val="000000"/>
        </w:rPr>
        <w:t xml:space="preserve"> </w:t>
      </w:r>
      <w:r w:rsidR="008671A2" w:rsidRPr="008671A2">
        <w:rPr>
          <w:color w:val="000000"/>
        </w:rPr>
        <w:t xml:space="preserve">Lecce dell’Agenzia delle Entrate, è differente dalla </w:t>
      </w:r>
      <w:r w:rsidR="00684A44">
        <w:rPr>
          <w:color w:val="000000"/>
        </w:rPr>
        <w:t>ri</w:t>
      </w:r>
      <w:r w:rsidR="008671A2" w:rsidRPr="008671A2">
        <w:rPr>
          <w:color w:val="000000"/>
        </w:rPr>
        <w:t>strutturazione da esso assunta in seguito agli</w:t>
      </w:r>
      <w:r w:rsidR="008671A2">
        <w:rPr>
          <w:color w:val="000000"/>
        </w:rPr>
        <w:t xml:space="preserve"> </w:t>
      </w:r>
      <w:r w:rsidR="008671A2" w:rsidRPr="008671A2">
        <w:rPr>
          <w:color w:val="000000"/>
        </w:rPr>
        <w:t xml:space="preserve">interventi eseguiti in </w:t>
      </w:r>
      <w:r w:rsidR="00684A44">
        <w:rPr>
          <w:color w:val="000000"/>
        </w:rPr>
        <w:t>base</w:t>
      </w:r>
      <w:r w:rsidR="008671A2" w:rsidRPr="008671A2">
        <w:rPr>
          <w:color w:val="000000"/>
        </w:rPr>
        <w:t xml:space="preserve"> al frazionamento operato in virtù della C.I.L.A. depositata</w:t>
      </w:r>
    </w:p>
    <w:p w14:paraId="49DFEE82" w14:textId="0BA436A2" w:rsidR="00363FC7" w:rsidRDefault="008671A2" w:rsidP="008671A2">
      <w:pPr>
        <w:widowControl w:val="0"/>
        <w:autoSpaceDE w:val="0"/>
        <w:autoSpaceDN w:val="0"/>
        <w:spacing w:line="480" w:lineRule="atLeast"/>
        <w:ind w:left="454" w:right="425"/>
        <w:contextualSpacing/>
        <w:jc w:val="both"/>
        <w:rPr>
          <w:color w:val="000000"/>
        </w:rPr>
      </w:pPr>
      <w:r w:rsidRPr="008671A2">
        <w:rPr>
          <w:color w:val="000000"/>
        </w:rPr>
        <w:t>al Comune suddetto l’11.11.2020 con prot. n. 20185 e dalla strutturazione che esso assumerà in</w:t>
      </w:r>
      <w:r>
        <w:rPr>
          <w:color w:val="000000"/>
        </w:rPr>
        <w:t xml:space="preserve"> </w:t>
      </w:r>
      <w:r w:rsidRPr="008671A2">
        <w:rPr>
          <w:color w:val="000000"/>
        </w:rPr>
        <w:t>seguito alla esecuzione dei lavori indicati dallo scrivente per rendere fruibile l’immobile.</w:t>
      </w:r>
    </w:p>
    <w:p w14:paraId="2ECDD82E" w14:textId="77777777" w:rsidR="00363FC7" w:rsidRDefault="00363FC7" w:rsidP="00363FC7">
      <w:pPr>
        <w:widowControl w:val="0"/>
        <w:autoSpaceDE w:val="0"/>
        <w:autoSpaceDN w:val="0"/>
        <w:spacing w:line="480" w:lineRule="atLeast"/>
        <w:ind w:left="454" w:right="425"/>
        <w:contextualSpacing/>
        <w:jc w:val="both"/>
        <w:rPr>
          <w:color w:val="000000"/>
        </w:rPr>
      </w:pPr>
    </w:p>
    <w:p w14:paraId="29EB2638" w14:textId="77777777" w:rsidR="00363FC7" w:rsidRDefault="00363FC7" w:rsidP="00363FC7">
      <w:pPr>
        <w:widowControl w:val="0"/>
        <w:autoSpaceDE w:val="0"/>
        <w:autoSpaceDN w:val="0"/>
        <w:spacing w:line="480" w:lineRule="atLeast"/>
        <w:ind w:left="454" w:right="424"/>
        <w:contextualSpacing/>
        <w:jc w:val="both"/>
        <w:rPr>
          <w:color w:val="000000"/>
        </w:rPr>
      </w:pPr>
      <w:r w:rsidRPr="00BB4629">
        <w:rPr>
          <w:color w:val="000000"/>
        </w:rPr>
        <w:t>PRATICHE EDILIZIE: Risultano le seguenti pratiche edilizie.</w:t>
      </w:r>
    </w:p>
    <w:p w14:paraId="7E1A91D5" w14:textId="4FB0B80D" w:rsidR="008671A2" w:rsidRPr="008671A2" w:rsidRDefault="008671A2" w:rsidP="008671A2">
      <w:pPr>
        <w:widowControl w:val="0"/>
        <w:autoSpaceDE w:val="0"/>
        <w:autoSpaceDN w:val="0"/>
        <w:spacing w:line="480" w:lineRule="atLeast"/>
        <w:ind w:left="454" w:right="424"/>
        <w:contextualSpacing/>
        <w:jc w:val="both"/>
        <w:rPr>
          <w:color w:val="000000"/>
        </w:rPr>
      </w:pPr>
      <w:r w:rsidRPr="008671A2">
        <w:rPr>
          <w:color w:val="000000"/>
        </w:rPr>
        <w:t>Licenza edilizia rilasciata il 23/05/1962</w:t>
      </w:r>
      <w:r>
        <w:rPr>
          <w:color w:val="000000"/>
        </w:rPr>
        <w:t>.</w:t>
      </w:r>
    </w:p>
    <w:p w14:paraId="5C599416" w14:textId="43B9C7A2" w:rsidR="008671A2" w:rsidRPr="008671A2" w:rsidRDefault="008671A2" w:rsidP="008671A2">
      <w:pPr>
        <w:widowControl w:val="0"/>
        <w:autoSpaceDE w:val="0"/>
        <w:autoSpaceDN w:val="0"/>
        <w:spacing w:line="480" w:lineRule="atLeast"/>
        <w:ind w:left="454" w:right="424"/>
        <w:contextualSpacing/>
        <w:jc w:val="both"/>
        <w:rPr>
          <w:color w:val="000000"/>
        </w:rPr>
      </w:pPr>
      <w:r w:rsidRPr="008671A2">
        <w:rPr>
          <w:color w:val="000000"/>
        </w:rPr>
        <w:t>Concessione edilizia n. 1/78 rilasciata il 23/10/1978</w:t>
      </w:r>
      <w:r>
        <w:rPr>
          <w:color w:val="000000"/>
        </w:rPr>
        <w:t>.</w:t>
      </w:r>
    </w:p>
    <w:p w14:paraId="21A58E88" w14:textId="534C450D" w:rsidR="008671A2" w:rsidRPr="008671A2" w:rsidRDefault="008671A2" w:rsidP="008671A2">
      <w:pPr>
        <w:widowControl w:val="0"/>
        <w:autoSpaceDE w:val="0"/>
        <w:autoSpaceDN w:val="0"/>
        <w:spacing w:line="480" w:lineRule="atLeast"/>
        <w:ind w:left="454" w:right="424"/>
        <w:contextualSpacing/>
        <w:jc w:val="both"/>
        <w:rPr>
          <w:color w:val="000000"/>
        </w:rPr>
      </w:pPr>
      <w:r w:rsidRPr="008671A2">
        <w:rPr>
          <w:color w:val="000000"/>
        </w:rPr>
        <w:t>Permesso di costruire n. 233/2007</w:t>
      </w:r>
      <w:r>
        <w:rPr>
          <w:color w:val="000000"/>
        </w:rPr>
        <w:t xml:space="preserve"> </w:t>
      </w:r>
      <w:r w:rsidRPr="008671A2">
        <w:rPr>
          <w:color w:val="000000"/>
        </w:rPr>
        <w:t>per lavori di</w:t>
      </w:r>
      <w:r>
        <w:rPr>
          <w:color w:val="000000"/>
        </w:rPr>
        <w:t xml:space="preserve"> </w:t>
      </w:r>
      <w:r w:rsidRPr="008671A2">
        <w:rPr>
          <w:color w:val="000000"/>
        </w:rPr>
        <w:t>demolizione e rifacimento solai dell'appartamento - ampliamento al primo piano, rilasciata il</w:t>
      </w:r>
      <w:r>
        <w:rPr>
          <w:color w:val="000000"/>
        </w:rPr>
        <w:t xml:space="preserve"> </w:t>
      </w:r>
      <w:r w:rsidRPr="008671A2">
        <w:rPr>
          <w:color w:val="000000"/>
        </w:rPr>
        <w:t>27/12/2007 con il n. 233/2007 di protocollo</w:t>
      </w:r>
      <w:r>
        <w:rPr>
          <w:color w:val="000000"/>
        </w:rPr>
        <w:t>.</w:t>
      </w:r>
    </w:p>
    <w:p w14:paraId="33F7229D" w14:textId="561797C5" w:rsidR="008671A2" w:rsidRPr="008671A2" w:rsidRDefault="008671A2" w:rsidP="008671A2">
      <w:pPr>
        <w:widowControl w:val="0"/>
        <w:autoSpaceDE w:val="0"/>
        <w:autoSpaceDN w:val="0"/>
        <w:spacing w:line="480" w:lineRule="atLeast"/>
        <w:ind w:left="454" w:right="424"/>
        <w:contextualSpacing/>
        <w:jc w:val="both"/>
        <w:rPr>
          <w:color w:val="000000"/>
        </w:rPr>
      </w:pPr>
      <w:r w:rsidRPr="008671A2">
        <w:rPr>
          <w:color w:val="000000"/>
        </w:rPr>
        <w:lastRenderedPageBreak/>
        <w:t>Certificato di agibilità n. 79/2009 per lavori di sostituzione del solaio</w:t>
      </w:r>
      <w:r>
        <w:rPr>
          <w:color w:val="000000"/>
        </w:rPr>
        <w:t xml:space="preserve"> </w:t>
      </w:r>
      <w:r w:rsidRPr="008671A2">
        <w:rPr>
          <w:color w:val="000000"/>
        </w:rPr>
        <w:t>di copertura del piano terra e di ampliamento a primo piano., agibilità del 30/11/2009 con il n.</w:t>
      </w:r>
      <w:r>
        <w:rPr>
          <w:color w:val="000000"/>
        </w:rPr>
        <w:t xml:space="preserve"> </w:t>
      </w:r>
      <w:r w:rsidRPr="008671A2">
        <w:rPr>
          <w:color w:val="000000"/>
        </w:rPr>
        <w:t>79/2009 di protocollo.</w:t>
      </w:r>
      <w:r>
        <w:rPr>
          <w:color w:val="000000"/>
        </w:rPr>
        <w:t xml:space="preserve"> </w:t>
      </w:r>
      <w:r w:rsidRPr="008671A2">
        <w:rPr>
          <w:color w:val="000000"/>
        </w:rPr>
        <w:t>Con il certificato rilasciato il Responsabile dell'Ufficio Urbanistico del Comune di Melendugno ha</w:t>
      </w:r>
      <w:r>
        <w:rPr>
          <w:color w:val="000000"/>
        </w:rPr>
        <w:t xml:space="preserve"> </w:t>
      </w:r>
      <w:r w:rsidRPr="008671A2">
        <w:rPr>
          <w:color w:val="000000"/>
        </w:rPr>
        <w:t>dichiarato agibile, tra gli altri, l'appartamento, censito nel Catasto Fabbricati di Melendugno quale</w:t>
      </w:r>
      <w:r>
        <w:rPr>
          <w:color w:val="000000"/>
        </w:rPr>
        <w:t xml:space="preserve"> </w:t>
      </w:r>
      <w:r w:rsidRPr="008671A2">
        <w:rPr>
          <w:color w:val="000000"/>
        </w:rPr>
        <w:t>subalterno n. 6 della particella n. 592 del foglio n. 19, costituente il Lotto n. 5.</w:t>
      </w:r>
    </w:p>
    <w:p w14:paraId="3D25ED17" w14:textId="6BFA96ED" w:rsidR="00363FC7" w:rsidRPr="00FE29BA" w:rsidRDefault="008671A2" w:rsidP="008671A2">
      <w:pPr>
        <w:widowControl w:val="0"/>
        <w:autoSpaceDE w:val="0"/>
        <w:autoSpaceDN w:val="0"/>
        <w:spacing w:line="480" w:lineRule="atLeast"/>
        <w:ind w:left="454" w:right="424"/>
        <w:contextualSpacing/>
        <w:jc w:val="both"/>
        <w:rPr>
          <w:color w:val="000000"/>
        </w:rPr>
      </w:pPr>
      <w:r w:rsidRPr="008671A2">
        <w:rPr>
          <w:color w:val="000000"/>
        </w:rPr>
        <w:t>Comunicazione di inizio lavori asseverata n. 20185</w:t>
      </w:r>
      <w:r>
        <w:rPr>
          <w:color w:val="000000"/>
        </w:rPr>
        <w:t xml:space="preserve"> </w:t>
      </w:r>
      <w:r w:rsidRPr="008671A2">
        <w:rPr>
          <w:color w:val="000000"/>
        </w:rPr>
        <w:t>per lavori di</w:t>
      </w:r>
      <w:r>
        <w:rPr>
          <w:color w:val="000000"/>
        </w:rPr>
        <w:t xml:space="preserve"> </w:t>
      </w:r>
      <w:r w:rsidRPr="008671A2">
        <w:rPr>
          <w:color w:val="000000"/>
        </w:rPr>
        <w:t>unificazione di due appartamenti a piano terra - variazione per diversa distribuzione interna ai piani T</w:t>
      </w:r>
      <w:r>
        <w:rPr>
          <w:color w:val="000000"/>
        </w:rPr>
        <w:t xml:space="preserve"> </w:t>
      </w:r>
      <w:r w:rsidRPr="008671A2">
        <w:rPr>
          <w:color w:val="000000"/>
        </w:rPr>
        <w:t>e 1° - rifacimento di tutti gli impianti - opere di divisione interna al piano 1°., presentata il 11/11/2020</w:t>
      </w:r>
      <w:r>
        <w:rPr>
          <w:color w:val="000000"/>
        </w:rPr>
        <w:t xml:space="preserve"> </w:t>
      </w:r>
      <w:r w:rsidRPr="008671A2">
        <w:rPr>
          <w:color w:val="000000"/>
        </w:rPr>
        <w:t>con il n. 20185 di protocollo di protocollo</w:t>
      </w:r>
      <w:r>
        <w:rPr>
          <w:color w:val="000000"/>
        </w:rPr>
        <w:t>.</w:t>
      </w:r>
    </w:p>
    <w:p w14:paraId="73054E6A" w14:textId="77777777" w:rsidR="00363FC7" w:rsidRPr="003F06FA" w:rsidRDefault="00363FC7" w:rsidP="00363FC7">
      <w:pPr>
        <w:pStyle w:val="Paragrafoelenco"/>
        <w:autoSpaceDE w:val="0"/>
        <w:autoSpaceDN w:val="0"/>
        <w:adjustRightInd w:val="0"/>
        <w:spacing w:after="0" w:line="480" w:lineRule="exact"/>
        <w:ind w:left="1004" w:right="-32"/>
        <w:jc w:val="both"/>
        <w:rPr>
          <w:rFonts w:ascii="Times New Roman" w:eastAsia="Times New Roman" w:hAnsi="Times New Roman"/>
          <w:spacing w:val="36"/>
          <w:sz w:val="24"/>
          <w:szCs w:val="24"/>
          <w:lang w:eastAsia="it-IT"/>
        </w:rPr>
      </w:pPr>
    </w:p>
    <w:tbl>
      <w:tblPr>
        <w:tblW w:w="94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9"/>
        <w:gridCol w:w="3999"/>
        <w:gridCol w:w="2158"/>
      </w:tblGrid>
      <w:tr w:rsidR="00363FC7" w:rsidRPr="000B020F" w14:paraId="20401E21" w14:textId="77777777" w:rsidTr="005250D6">
        <w:tc>
          <w:tcPr>
            <w:tcW w:w="3259" w:type="dxa"/>
            <w:tcBorders>
              <w:top w:val="single" w:sz="4" w:space="0" w:color="auto"/>
              <w:left w:val="single" w:sz="4" w:space="0" w:color="auto"/>
              <w:bottom w:val="single" w:sz="4" w:space="0" w:color="auto"/>
              <w:right w:val="single" w:sz="4" w:space="0" w:color="auto"/>
            </w:tcBorders>
            <w:hideMark/>
          </w:tcPr>
          <w:p w14:paraId="2D9E2827" w14:textId="77777777" w:rsidR="00363FC7" w:rsidRPr="000B020F" w:rsidRDefault="00363FC7" w:rsidP="005250D6">
            <w:pPr>
              <w:adjustRightInd w:val="0"/>
              <w:spacing w:line="480" w:lineRule="exact"/>
              <w:contextualSpacing/>
              <w:jc w:val="center"/>
              <w:rPr>
                <w:spacing w:val="36"/>
              </w:rPr>
            </w:pPr>
            <w:r w:rsidRPr="00BB4629">
              <w:rPr>
                <w:color w:val="000000"/>
              </w:rPr>
              <w:t>PREZZO BASE</w:t>
            </w:r>
          </w:p>
        </w:tc>
        <w:tc>
          <w:tcPr>
            <w:tcW w:w="3999" w:type="dxa"/>
            <w:tcBorders>
              <w:top w:val="single" w:sz="4" w:space="0" w:color="auto"/>
              <w:left w:val="single" w:sz="4" w:space="0" w:color="auto"/>
              <w:bottom w:val="single" w:sz="4" w:space="0" w:color="auto"/>
              <w:right w:val="single" w:sz="4" w:space="0" w:color="auto"/>
            </w:tcBorders>
            <w:hideMark/>
          </w:tcPr>
          <w:p w14:paraId="27772C86" w14:textId="77777777" w:rsidR="00363FC7" w:rsidRPr="000B020F" w:rsidRDefault="00363FC7" w:rsidP="005250D6">
            <w:pPr>
              <w:adjustRightInd w:val="0"/>
              <w:spacing w:line="480" w:lineRule="exact"/>
              <w:contextualSpacing/>
              <w:jc w:val="center"/>
              <w:rPr>
                <w:spacing w:val="36"/>
              </w:rPr>
            </w:pPr>
            <w:r w:rsidRPr="00BB4629">
              <w:rPr>
                <w:color w:val="000000"/>
              </w:rPr>
              <w:t>OFFERTA MINIMA AI SENSI DELL’ART. 571 CPC</w:t>
            </w:r>
            <w:r>
              <w:rPr>
                <w:spacing w:val="36"/>
              </w:rPr>
              <w:t xml:space="preserve"> </w:t>
            </w:r>
          </w:p>
        </w:tc>
        <w:tc>
          <w:tcPr>
            <w:tcW w:w="2158" w:type="dxa"/>
            <w:tcBorders>
              <w:top w:val="single" w:sz="4" w:space="0" w:color="auto"/>
              <w:left w:val="single" w:sz="4" w:space="0" w:color="auto"/>
              <w:bottom w:val="single" w:sz="4" w:space="0" w:color="auto"/>
              <w:right w:val="single" w:sz="4" w:space="0" w:color="auto"/>
            </w:tcBorders>
            <w:hideMark/>
          </w:tcPr>
          <w:p w14:paraId="21F3C7AE" w14:textId="77777777" w:rsidR="00363FC7" w:rsidRPr="000B020F" w:rsidRDefault="00363FC7" w:rsidP="005250D6">
            <w:pPr>
              <w:adjustRightInd w:val="0"/>
              <w:spacing w:line="480" w:lineRule="exact"/>
              <w:contextualSpacing/>
              <w:jc w:val="center"/>
              <w:rPr>
                <w:spacing w:val="36"/>
              </w:rPr>
            </w:pPr>
            <w:r w:rsidRPr="00BB4629">
              <w:rPr>
                <w:color w:val="000000"/>
              </w:rPr>
              <w:t>RILANCIO</w:t>
            </w:r>
          </w:p>
        </w:tc>
      </w:tr>
      <w:tr w:rsidR="00363FC7" w:rsidRPr="000B020F" w14:paraId="160C36A4" w14:textId="77777777" w:rsidTr="005250D6">
        <w:tc>
          <w:tcPr>
            <w:tcW w:w="3259" w:type="dxa"/>
            <w:tcBorders>
              <w:top w:val="single" w:sz="4" w:space="0" w:color="auto"/>
              <w:left w:val="single" w:sz="4" w:space="0" w:color="auto"/>
              <w:bottom w:val="single" w:sz="4" w:space="0" w:color="auto"/>
              <w:right w:val="single" w:sz="4" w:space="0" w:color="auto"/>
            </w:tcBorders>
            <w:hideMark/>
          </w:tcPr>
          <w:p w14:paraId="56D08924" w14:textId="1A9A8EB8" w:rsidR="00363FC7" w:rsidRPr="00BB4629" w:rsidRDefault="00363FC7" w:rsidP="005250D6">
            <w:pPr>
              <w:adjustRightInd w:val="0"/>
              <w:spacing w:line="480" w:lineRule="exact"/>
              <w:contextualSpacing/>
              <w:jc w:val="center"/>
              <w:rPr>
                <w:color w:val="000000"/>
              </w:rPr>
            </w:pPr>
            <w:r w:rsidRPr="00BB4629">
              <w:rPr>
                <w:color w:val="000000"/>
              </w:rPr>
              <w:t xml:space="preserve">€.  </w:t>
            </w:r>
            <w:r w:rsidR="008671A2" w:rsidRPr="008671A2">
              <w:rPr>
                <w:color w:val="000000"/>
              </w:rPr>
              <w:t>47.860,00</w:t>
            </w:r>
          </w:p>
        </w:tc>
        <w:tc>
          <w:tcPr>
            <w:tcW w:w="3999" w:type="dxa"/>
            <w:tcBorders>
              <w:top w:val="single" w:sz="4" w:space="0" w:color="auto"/>
              <w:left w:val="single" w:sz="4" w:space="0" w:color="auto"/>
              <w:bottom w:val="single" w:sz="4" w:space="0" w:color="auto"/>
              <w:right w:val="single" w:sz="4" w:space="0" w:color="auto"/>
            </w:tcBorders>
            <w:hideMark/>
          </w:tcPr>
          <w:p w14:paraId="192A09EA" w14:textId="4D381428" w:rsidR="00363FC7" w:rsidRPr="00BB4629" w:rsidRDefault="00363FC7" w:rsidP="005250D6">
            <w:pPr>
              <w:adjustRightInd w:val="0"/>
              <w:spacing w:line="480" w:lineRule="exact"/>
              <w:contextualSpacing/>
              <w:jc w:val="center"/>
              <w:rPr>
                <w:color w:val="000000"/>
              </w:rPr>
            </w:pPr>
            <w:r w:rsidRPr="00BB4629">
              <w:rPr>
                <w:color w:val="000000"/>
              </w:rPr>
              <w:t xml:space="preserve">€. </w:t>
            </w:r>
            <w:r w:rsidR="008671A2">
              <w:rPr>
                <w:color w:val="000000"/>
              </w:rPr>
              <w:t>35</w:t>
            </w:r>
            <w:r w:rsidRPr="00BB4629">
              <w:rPr>
                <w:color w:val="000000"/>
              </w:rPr>
              <w:t>.</w:t>
            </w:r>
            <w:r w:rsidR="008671A2">
              <w:rPr>
                <w:color w:val="000000"/>
              </w:rPr>
              <w:t>895</w:t>
            </w:r>
            <w:r w:rsidRPr="00BB4629">
              <w:rPr>
                <w:color w:val="000000"/>
              </w:rPr>
              <w:t>,00</w:t>
            </w:r>
          </w:p>
        </w:tc>
        <w:tc>
          <w:tcPr>
            <w:tcW w:w="2158" w:type="dxa"/>
            <w:tcBorders>
              <w:top w:val="single" w:sz="4" w:space="0" w:color="auto"/>
              <w:left w:val="single" w:sz="4" w:space="0" w:color="auto"/>
              <w:bottom w:val="single" w:sz="4" w:space="0" w:color="auto"/>
              <w:right w:val="single" w:sz="4" w:space="0" w:color="auto"/>
            </w:tcBorders>
            <w:hideMark/>
          </w:tcPr>
          <w:p w14:paraId="7CCB15B2" w14:textId="77777777" w:rsidR="00363FC7" w:rsidRPr="00BB4629" w:rsidRDefault="00363FC7" w:rsidP="005250D6">
            <w:pPr>
              <w:adjustRightInd w:val="0"/>
              <w:spacing w:line="480" w:lineRule="exact"/>
              <w:contextualSpacing/>
              <w:jc w:val="center"/>
              <w:rPr>
                <w:color w:val="000000"/>
              </w:rPr>
            </w:pPr>
            <w:r w:rsidRPr="00BB4629">
              <w:rPr>
                <w:color w:val="000000"/>
              </w:rPr>
              <w:t xml:space="preserve">€. </w:t>
            </w:r>
            <w:r>
              <w:rPr>
                <w:color w:val="000000"/>
              </w:rPr>
              <w:t>1</w:t>
            </w:r>
            <w:r w:rsidRPr="00BB4629">
              <w:rPr>
                <w:color w:val="000000"/>
              </w:rPr>
              <w:t>.000,00</w:t>
            </w:r>
          </w:p>
        </w:tc>
      </w:tr>
    </w:tbl>
    <w:p w14:paraId="353C49B5" w14:textId="6D98F77C" w:rsidR="00363FC7" w:rsidRDefault="00363FC7" w:rsidP="00B45F36">
      <w:pPr>
        <w:pStyle w:val="Default"/>
        <w:spacing w:line="360" w:lineRule="exact"/>
        <w:ind w:left="454" w:right="454"/>
        <w:contextualSpacing/>
        <w:jc w:val="both"/>
      </w:pPr>
      <w:r w:rsidRPr="00BB4629">
        <w:t>Cauzione 10% del prezzo offerto</w:t>
      </w:r>
    </w:p>
    <w:p w14:paraId="302881B0" w14:textId="77777777" w:rsidR="008671A2" w:rsidRDefault="008671A2" w:rsidP="00B45F36">
      <w:pPr>
        <w:pStyle w:val="Default"/>
        <w:spacing w:line="360" w:lineRule="exact"/>
        <w:ind w:left="454" w:right="454"/>
        <w:contextualSpacing/>
        <w:jc w:val="both"/>
      </w:pPr>
    </w:p>
    <w:p w14:paraId="1C791FB5" w14:textId="6A802340" w:rsidR="008671A2" w:rsidRPr="00EC3483" w:rsidRDefault="008671A2" w:rsidP="008671A2">
      <w:pPr>
        <w:spacing w:line="480" w:lineRule="exact"/>
        <w:ind w:left="454" w:right="425"/>
        <w:contextualSpacing/>
        <w:jc w:val="both"/>
        <w:rPr>
          <w:b/>
          <w:bCs/>
          <w:color w:val="000000"/>
        </w:rPr>
      </w:pPr>
      <w:r w:rsidRPr="00BB4629">
        <w:rPr>
          <w:b/>
          <w:color w:val="000000"/>
        </w:rPr>
        <w:t xml:space="preserve">LOTTO </w:t>
      </w:r>
      <w:r>
        <w:rPr>
          <w:b/>
          <w:color w:val="000000"/>
        </w:rPr>
        <w:t>6</w:t>
      </w:r>
      <w:r w:rsidRPr="00BB4629">
        <w:rPr>
          <w:b/>
          <w:color w:val="000000"/>
        </w:rPr>
        <w:t xml:space="preserve"> – </w:t>
      </w:r>
      <w:r w:rsidRPr="00456D85">
        <w:rPr>
          <w:b/>
          <w:color w:val="000000"/>
        </w:rPr>
        <w:t xml:space="preserve">Piena proprietà per la quota di 1000/1000 di </w:t>
      </w:r>
      <w:r w:rsidRPr="008671A2">
        <w:rPr>
          <w:b/>
          <w:bCs/>
          <w:color w:val="000000"/>
        </w:rPr>
        <w:t>appartamento</w:t>
      </w:r>
      <w:r>
        <w:rPr>
          <w:b/>
          <w:bCs/>
          <w:color w:val="000000"/>
        </w:rPr>
        <w:t xml:space="preserve"> sito</w:t>
      </w:r>
      <w:r w:rsidRPr="008671A2">
        <w:rPr>
          <w:b/>
          <w:bCs/>
          <w:color w:val="000000"/>
        </w:rPr>
        <w:t xml:space="preserve"> </w:t>
      </w:r>
      <w:r>
        <w:rPr>
          <w:b/>
          <w:bCs/>
          <w:color w:val="000000"/>
        </w:rPr>
        <w:t xml:space="preserve">in </w:t>
      </w:r>
      <w:r w:rsidRPr="008671A2">
        <w:rPr>
          <w:b/>
          <w:bCs/>
          <w:color w:val="000000"/>
        </w:rPr>
        <w:t>M</w:t>
      </w:r>
      <w:r>
        <w:rPr>
          <w:b/>
          <w:bCs/>
          <w:color w:val="000000"/>
        </w:rPr>
        <w:t>elendugno (Le) – fraz. San Foca, alla v</w:t>
      </w:r>
      <w:r w:rsidRPr="008671A2">
        <w:rPr>
          <w:b/>
          <w:bCs/>
          <w:color w:val="000000"/>
        </w:rPr>
        <w:t>ia Vincenzo Bellini 13, della</w:t>
      </w:r>
      <w:r>
        <w:rPr>
          <w:b/>
          <w:bCs/>
          <w:color w:val="000000"/>
        </w:rPr>
        <w:t xml:space="preserve"> </w:t>
      </w:r>
      <w:r w:rsidRPr="008671A2">
        <w:rPr>
          <w:b/>
          <w:bCs/>
          <w:color w:val="000000"/>
        </w:rPr>
        <w:t>superficie commerciale di 108,00 mq</w:t>
      </w:r>
      <w:r>
        <w:rPr>
          <w:b/>
          <w:bCs/>
          <w:color w:val="000000"/>
        </w:rPr>
        <w:t>.</w:t>
      </w:r>
    </w:p>
    <w:p w14:paraId="7CD9DF78" w14:textId="3E40A5A1" w:rsidR="008671A2" w:rsidRDefault="009B0026" w:rsidP="009B0026">
      <w:pPr>
        <w:widowControl w:val="0"/>
        <w:autoSpaceDE w:val="0"/>
        <w:autoSpaceDN w:val="0"/>
        <w:spacing w:line="480" w:lineRule="atLeast"/>
        <w:ind w:left="454" w:right="424"/>
        <w:contextualSpacing/>
        <w:jc w:val="both"/>
        <w:rPr>
          <w:color w:val="000000"/>
        </w:rPr>
      </w:pPr>
      <w:r w:rsidRPr="009B0026">
        <w:rPr>
          <w:color w:val="000000"/>
        </w:rPr>
        <w:t>L’appartamento è sito al primo piano di un fabbricato,</w:t>
      </w:r>
      <w:r>
        <w:rPr>
          <w:color w:val="000000"/>
        </w:rPr>
        <w:t xml:space="preserve"> </w:t>
      </w:r>
      <w:r w:rsidRPr="009B0026">
        <w:rPr>
          <w:color w:val="000000"/>
        </w:rPr>
        <w:t>ricadente in zona semicentrale della località San Foca del Comune di Melendugno,</w:t>
      </w:r>
      <w:r>
        <w:rPr>
          <w:color w:val="000000"/>
        </w:rPr>
        <w:t xml:space="preserve"> </w:t>
      </w:r>
      <w:r w:rsidRPr="009B0026">
        <w:rPr>
          <w:color w:val="000000"/>
        </w:rPr>
        <w:t>a circa 170m. dal mare, costituito da un nucleo edificato nella prima metà degli anni</w:t>
      </w:r>
      <w:r>
        <w:rPr>
          <w:color w:val="000000"/>
        </w:rPr>
        <w:t xml:space="preserve"> </w:t>
      </w:r>
      <w:r w:rsidRPr="009B0026">
        <w:rPr>
          <w:color w:val="000000"/>
        </w:rPr>
        <w:t>'60 del secolo scorso e da successivi ampliamenti, realizzati in parte nella seconda</w:t>
      </w:r>
      <w:r>
        <w:rPr>
          <w:color w:val="000000"/>
        </w:rPr>
        <w:t xml:space="preserve"> </w:t>
      </w:r>
      <w:r w:rsidRPr="009B0026">
        <w:rPr>
          <w:color w:val="000000"/>
        </w:rPr>
        <w:t>metà degli anni '70, sempre del secolo scorso, ed in parte sino all’anno 2009;</w:t>
      </w:r>
      <w:r>
        <w:rPr>
          <w:color w:val="000000"/>
        </w:rPr>
        <w:t xml:space="preserve"> </w:t>
      </w:r>
      <w:r w:rsidRPr="009B0026">
        <w:rPr>
          <w:color w:val="000000"/>
        </w:rPr>
        <w:t>esso si raggiunge mediante scala, a suo uso esclusivo, dipartente dal civico n. 13 di</w:t>
      </w:r>
      <w:r>
        <w:rPr>
          <w:color w:val="000000"/>
        </w:rPr>
        <w:t xml:space="preserve"> </w:t>
      </w:r>
      <w:r w:rsidRPr="009B0026">
        <w:rPr>
          <w:color w:val="000000"/>
        </w:rPr>
        <w:t>via Bellini, ed è costituito da terrazza antistante, ove giunge la scala, da cui è</w:t>
      </w:r>
      <w:r>
        <w:rPr>
          <w:color w:val="000000"/>
        </w:rPr>
        <w:t xml:space="preserve"> </w:t>
      </w:r>
      <w:r w:rsidRPr="009B0026">
        <w:rPr>
          <w:color w:val="000000"/>
        </w:rPr>
        <w:t>possibile l’affaccio lungo via Bellini, dal vano ingresso – soggiorno – pranzo, con</w:t>
      </w:r>
      <w:r>
        <w:rPr>
          <w:color w:val="000000"/>
        </w:rPr>
        <w:t xml:space="preserve"> </w:t>
      </w:r>
      <w:r w:rsidRPr="009B0026">
        <w:rPr>
          <w:color w:val="000000"/>
        </w:rPr>
        <w:t>angolo cottura, da tre camere da letto, da un bagno e da un ripostiglio, ed è dotato</w:t>
      </w:r>
      <w:r>
        <w:rPr>
          <w:color w:val="000000"/>
        </w:rPr>
        <w:t xml:space="preserve"> </w:t>
      </w:r>
      <w:r w:rsidRPr="009B0026">
        <w:rPr>
          <w:color w:val="000000"/>
        </w:rPr>
        <w:t>di balcone, aggettante lungo via Duca D’Aosta, al quale si accede dal vano</w:t>
      </w:r>
      <w:r>
        <w:rPr>
          <w:color w:val="000000"/>
        </w:rPr>
        <w:t xml:space="preserve"> </w:t>
      </w:r>
      <w:r w:rsidRPr="009B0026">
        <w:rPr>
          <w:color w:val="000000"/>
        </w:rPr>
        <w:t>ingresso - soggiorno – pranzo.</w:t>
      </w:r>
    </w:p>
    <w:p w14:paraId="4D5F041E" w14:textId="121F96D2" w:rsidR="008671A2" w:rsidRDefault="008671A2" w:rsidP="009B0026">
      <w:pPr>
        <w:widowControl w:val="0"/>
        <w:autoSpaceDE w:val="0"/>
        <w:autoSpaceDN w:val="0"/>
        <w:spacing w:line="480" w:lineRule="atLeast"/>
        <w:ind w:left="454" w:right="424"/>
        <w:contextualSpacing/>
        <w:jc w:val="both"/>
        <w:rPr>
          <w:color w:val="000000"/>
        </w:rPr>
      </w:pPr>
      <w:r w:rsidRPr="00BB4629">
        <w:rPr>
          <w:color w:val="000000"/>
        </w:rPr>
        <w:lastRenderedPageBreak/>
        <w:t xml:space="preserve">L’immobile è catastalmente così individuato nel N.C.E.U. del Comune di </w:t>
      </w:r>
      <w:r>
        <w:rPr>
          <w:color w:val="000000"/>
        </w:rPr>
        <w:t>Melendugno</w:t>
      </w:r>
      <w:r w:rsidRPr="009E233D">
        <w:rPr>
          <w:color w:val="000000"/>
        </w:rPr>
        <w:t xml:space="preserve"> (L</w:t>
      </w:r>
      <w:r>
        <w:rPr>
          <w:color w:val="000000"/>
        </w:rPr>
        <w:t>e</w:t>
      </w:r>
      <w:r w:rsidRPr="009E233D">
        <w:rPr>
          <w:color w:val="000000"/>
        </w:rPr>
        <w:t xml:space="preserve">) al foglio </w:t>
      </w:r>
      <w:r w:rsidR="009B0026" w:rsidRPr="009B0026">
        <w:rPr>
          <w:color w:val="000000"/>
        </w:rPr>
        <w:t>19</w:t>
      </w:r>
      <w:r w:rsidR="009B0026">
        <w:rPr>
          <w:color w:val="000000"/>
        </w:rPr>
        <w:t xml:space="preserve">, </w:t>
      </w:r>
      <w:r w:rsidR="009B0026" w:rsidRPr="009B0026">
        <w:rPr>
          <w:color w:val="000000"/>
        </w:rPr>
        <w:t>p</w:t>
      </w:r>
      <w:r w:rsidR="009B0026">
        <w:rPr>
          <w:color w:val="000000"/>
        </w:rPr>
        <w:t>.</w:t>
      </w:r>
      <w:r w:rsidR="009B0026" w:rsidRPr="009B0026">
        <w:rPr>
          <w:color w:val="000000"/>
        </w:rPr>
        <w:t xml:space="preserve"> lla 592</w:t>
      </w:r>
      <w:r w:rsidR="009B0026">
        <w:rPr>
          <w:color w:val="000000"/>
        </w:rPr>
        <w:t xml:space="preserve">, </w:t>
      </w:r>
      <w:r w:rsidR="009B0026" w:rsidRPr="009B0026">
        <w:rPr>
          <w:color w:val="000000"/>
        </w:rPr>
        <w:t>sub. 7, c</w:t>
      </w:r>
      <w:r w:rsidR="009B0026">
        <w:rPr>
          <w:color w:val="000000"/>
        </w:rPr>
        <w:t>tg.</w:t>
      </w:r>
      <w:r w:rsidR="009B0026" w:rsidRPr="009B0026">
        <w:rPr>
          <w:color w:val="000000"/>
        </w:rPr>
        <w:t xml:space="preserve"> A/3, classe 3, </w:t>
      </w:r>
      <w:r w:rsidR="009B0026">
        <w:rPr>
          <w:color w:val="000000"/>
        </w:rPr>
        <w:t>vani</w:t>
      </w:r>
      <w:r w:rsidR="009B0026" w:rsidRPr="009B0026">
        <w:rPr>
          <w:color w:val="000000"/>
        </w:rPr>
        <w:t xml:space="preserve"> </w:t>
      </w:r>
      <w:r w:rsidR="009B0026">
        <w:rPr>
          <w:color w:val="000000"/>
        </w:rPr>
        <w:t>6</w:t>
      </w:r>
      <w:r w:rsidR="009B0026" w:rsidRPr="009B0026">
        <w:rPr>
          <w:color w:val="000000"/>
        </w:rPr>
        <w:t>,</w:t>
      </w:r>
      <w:r w:rsidR="009B0026">
        <w:rPr>
          <w:color w:val="000000"/>
        </w:rPr>
        <w:t xml:space="preserve"> superficie catastale totale mq. 108, piano </w:t>
      </w:r>
      <w:r w:rsidR="00684A44">
        <w:rPr>
          <w:color w:val="000000"/>
        </w:rPr>
        <w:t>1</w:t>
      </w:r>
      <w:r w:rsidR="009B0026">
        <w:rPr>
          <w:color w:val="000000"/>
        </w:rPr>
        <w:t>, R.C.</w:t>
      </w:r>
      <w:r w:rsidR="009B0026" w:rsidRPr="009B0026">
        <w:rPr>
          <w:color w:val="000000"/>
        </w:rPr>
        <w:t xml:space="preserve"> </w:t>
      </w:r>
      <w:r w:rsidR="009B0026">
        <w:rPr>
          <w:color w:val="000000"/>
        </w:rPr>
        <w:t xml:space="preserve">€ </w:t>
      </w:r>
      <w:r w:rsidR="009B0026" w:rsidRPr="009B0026">
        <w:rPr>
          <w:color w:val="000000"/>
        </w:rPr>
        <w:t>325,37</w:t>
      </w:r>
      <w:r>
        <w:rPr>
          <w:color w:val="000000"/>
        </w:rPr>
        <w:t>.</w:t>
      </w:r>
    </w:p>
    <w:p w14:paraId="512DC0C0" w14:textId="77777777" w:rsidR="008671A2" w:rsidRDefault="008671A2" w:rsidP="008671A2">
      <w:pPr>
        <w:widowControl w:val="0"/>
        <w:autoSpaceDE w:val="0"/>
        <w:autoSpaceDN w:val="0"/>
        <w:spacing w:line="480" w:lineRule="atLeast"/>
        <w:ind w:left="454" w:right="424"/>
        <w:contextualSpacing/>
        <w:jc w:val="both"/>
        <w:rPr>
          <w:color w:val="000000"/>
        </w:rPr>
      </w:pPr>
    </w:p>
    <w:p w14:paraId="63485506" w14:textId="183A78E1" w:rsidR="008671A2" w:rsidRPr="003B5DDA" w:rsidRDefault="008671A2" w:rsidP="003B5DDA">
      <w:pPr>
        <w:widowControl w:val="0"/>
        <w:autoSpaceDE w:val="0"/>
        <w:autoSpaceDN w:val="0"/>
        <w:spacing w:line="480" w:lineRule="atLeast"/>
        <w:ind w:left="454" w:right="425"/>
        <w:contextualSpacing/>
        <w:jc w:val="both"/>
        <w:rPr>
          <w:color w:val="EE0000"/>
        </w:rPr>
      </w:pPr>
      <w:r w:rsidRPr="00537C2A">
        <w:rPr>
          <w:color w:val="000000"/>
        </w:rPr>
        <w:t>CONFORMITA’ EDILIZIA</w:t>
      </w:r>
      <w:r w:rsidRPr="003B5DDA">
        <w:t xml:space="preserve"> E URBANISTICA.</w:t>
      </w:r>
      <w:r w:rsidR="003B5DDA" w:rsidRPr="003B5DDA">
        <w:t xml:space="preserve"> Sono state rilevate le seguenti difformità: A) Copertura di una porzione della terrazza a livello di pertinenza con tettoia in legno sottostante la quale è stata realizzata una doccia con pareti perimetrali di fette di conci di tufo. B) Chiusura, con muratura di una porzione della finestra che fornisce illuminazione e ventilazione alla camera da letto matrimoniale. C) Realizzazione di un ripostiglio al termine del corridoio della zona notte, utilizzando parte della superficie del vano letto. – D) Modifica del balcone lungo il prospetto su via Duca D’Aosta. E) Copertura in legno della zona, a piano terra, di ingresso alla scala che ad esso conduce (normativa di riferimento: Legge 10/1977 - D.P.R. 380/2001).</w:t>
      </w:r>
    </w:p>
    <w:p w14:paraId="401AC2D9" w14:textId="77777777" w:rsidR="008671A2" w:rsidRDefault="008671A2" w:rsidP="008671A2">
      <w:pPr>
        <w:widowControl w:val="0"/>
        <w:autoSpaceDE w:val="0"/>
        <w:autoSpaceDN w:val="0"/>
        <w:spacing w:line="480" w:lineRule="atLeast"/>
        <w:ind w:left="454" w:right="424"/>
        <w:jc w:val="both"/>
        <w:rPr>
          <w:color w:val="000000"/>
        </w:rPr>
      </w:pPr>
    </w:p>
    <w:p w14:paraId="0CA97AF3" w14:textId="748ADB80" w:rsidR="008671A2" w:rsidRDefault="008671A2" w:rsidP="009B0026">
      <w:pPr>
        <w:widowControl w:val="0"/>
        <w:autoSpaceDE w:val="0"/>
        <w:autoSpaceDN w:val="0"/>
        <w:spacing w:line="480" w:lineRule="atLeast"/>
        <w:ind w:left="454" w:right="425"/>
        <w:contextualSpacing/>
        <w:jc w:val="both"/>
        <w:rPr>
          <w:color w:val="000000"/>
        </w:rPr>
      </w:pPr>
      <w:r w:rsidRPr="00537C2A">
        <w:rPr>
          <w:color w:val="000000"/>
        </w:rPr>
        <w:t xml:space="preserve">CONFORMITA’ CATASTALE. </w:t>
      </w:r>
      <w:r w:rsidR="009B0026" w:rsidRPr="009B0026">
        <w:rPr>
          <w:color w:val="000000"/>
        </w:rPr>
        <w:t>Sono state rilevate le seguenti difformità</w:t>
      </w:r>
      <w:r w:rsidR="009B0026">
        <w:rPr>
          <w:color w:val="000000"/>
        </w:rPr>
        <w:t xml:space="preserve">. </w:t>
      </w:r>
      <w:r w:rsidR="009B0026" w:rsidRPr="009B0026">
        <w:rPr>
          <w:color w:val="000000"/>
        </w:rPr>
        <w:t>La planimetria catastale dell’appartamento tuttora</w:t>
      </w:r>
      <w:r w:rsidR="009B0026">
        <w:rPr>
          <w:color w:val="000000"/>
        </w:rPr>
        <w:t xml:space="preserve"> </w:t>
      </w:r>
      <w:r w:rsidR="009B0026" w:rsidRPr="009B0026">
        <w:rPr>
          <w:color w:val="000000"/>
        </w:rPr>
        <w:t>depositata all’Ufficio Territorio di Lecce dell’Agenzia delle Entrate è difforme rispetto allo stato dei</w:t>
      </w:r>
      <w:r w:rsidR="009B0026">
        <w:rPr>
          <w:color w:val="000000"/>
        </w:rPr>
        <w:t xml:space="preserve"> </w:t>
      </w:r>
      <w:r w:rsidR="009B0026" w:rsidRPr="009B0026">
        <w:rPr>
          <w:color w:val="000000"/>
        </w:rPr>
        <w:t>luoghi effettivo e regolarizzabile.</w:t>
      </w:r>
    </w:p>
    <w:p w14:paraId="5CDE7DFD" w14:textId="77777777" w:rsidR="008671A2" w:rsidRDefault="008671A2" w:rsidP="008671A2">
      <w:pPr>
        <w:widowControl w:val="0"/>
        <w:autoSpaceDE w:val="0"/>
        <w:autoSpaceDN w:val="0"/>
        <w:spacing w:line="480" w:lineRule="atLeast"/>
        <w:ind w:left="454" w:right="425"/>
        <w:contextualSpacing/>
        <w:jc w:val="both"/>
        <w:rPr>
          <w:color w:val="000000"/>
        </w:rPr>
      </w:pPr>
    </w:p>
    <w:p w14:paraId="5E943836" w14:textId="77777777" w:rsidR="008671A2" w:rsidRDefault="008671A2" w:rsidP="008671A2">
      <w:pPr>
        <w:widowControl w:val="0"/>
        <w:autoSpaceDE w:val="0"/>
        <w:autoSpaceDN w:val="0"/>
        <w:spacing w:line="480" w:lineRule="atLeast"/>
        <w:ind w:left="454" w:right="424"/>
        <w:contextualSpacing/>
        <w:jc w:val="both"/>
        <w:rPr>
          <w:color w:val="000000"/>
        </w:rPr>
      </w:pPr>
      <w:r w:rsidRPr="00BB4629">
        <w:rPr>
          <w:color w:val="000000"/>
        </w:rPr>
        <w:t>PRATICHE EDILIZIE: Risultano le seguenti pratiche edilizie.</w:t>
      </w:r>
    </w:p>
    <w:p w14:paraId="773D5FA2" w14:textId="77777777" w:rsidR="008671A2" w:rsidRPr="008671A2" w:rsidRDefault="008671A2" w:rsidP="008671A2">
      <w:pPr>
        <w:widowControl w:val="0"/>
        <w:autoSpaceDE w:val="0"/>
        <w:autoSpaceDN w:val="0"/>
        <w:spacing w:line="480" w:lineRule="atLeast"/>
        <w:ind w:left="454" w:right="424"/>
        <w:contextualSpacing/>
        <w:jc w:val="both"/>
        <w:rPr>
          <w:color w:val="000000"/>
        </w:rPr>
      </w:pPr>
      <w:r w:rsidRPr="008671A2">
        <w:rPr>
          <w:color w:val="000000"/>
        </w:rPr>
        <w:t>Licenza edilizia rilasciata il 23/05/1962</w:t>
      </w:r>
      <w:r>
        <w:rPr>
          <w:color w:val="000000"/>
        </w:rPr>
        <w:t>.</w:t>
      </w:r>
    </w:p>
    <w:p w14:paraId="088AB8E6" w14:textId="77777777" w:rsidR="008671A2" w:rsidRPr="008671A2" w:rsidRDefault="008671A2" w:rsidP="008671A2">
      <w:pPr>
        <w:widowControl w:val="0"/>
        <w:autoSpaceDE w:val="0"/>
        <w:autoSpaceDN w:val="0"/>
        <w:spacing w:line="480" w:lineRule="atLeast"/>
        <w:ind w:left="454" w:right="424"/>
        <w:contextualSpacing/>
        <w:jc w:val="both"/>
        <w:rPr>
          <w:color w:val="000000"/>
        </w:rPr>
      </w:pPr>
      <w:r w:rsidRPr="008671A2">
        <w:rPr>
          <w:color w:val="000000"/>
        </w:rPr>
        <w:t>Concessione edilizia n. 1/78 rilasciata il 23/10/1978</w:t>
      </w:r>
      <w:r>
        <w:rPr>
          <w:color w:val="000000"/>
        </w:rPr>
        <w:t>.</w:t>
      </w:r>
    </w:p>
    <w:p w14:paraId="4CE40A86" w14:textId="77777777" w:rsidR="008671A2" w:rsidRPr="008671A2" w:rsidRDefault="008671A2" w:rsidP="008671A2">
      <w:pPr>
        <w:widowControl w:val="0"/>
        <w:autoSpaceDE w:val="0"/>
        <w:autoSpaceDN w:val="0"/>
        <w:spacing w:line="480" w:lineRule="atLeast"/>
        <w:ind w:left="454" w:right="424"/>
        <w:contextualSpacing/>
        <w:jc w:val="both"/>
        <w:rPr>
          <w:color w:val="000000"/>
        </w:rPr>
      </w:pPr>
      <w:r w:rsidRPr="008671A2">
        <w:rPr>
          <w:color w:val="000000"/>
        </w:rPr>
        <w:t>Permesso di costruire n. 233/2007</w:t>
      </w:r>
      <w:r>
        <w:rPr>
          <w:color w:val="000000"/>
        </w:rPr>
        <w:t xml:space="preserve"> </w:t>
      </w:r>
      <w:r w:rsidRPr="008671A2">
        <w:rPr>
          <w:color w:val="000000"/>
        </w:rPr>
        <w:t>per lavori di</w:t>
      </w:r>
      <w:r>
        <w:rPr>
          <w:color w:val="000000"/>
        </w:rPr>
        <w:t xml:space="preserve"> </w:t>
      </w:r>
      <w:r w:rsidRPr="008671A2">
        <w:rPr>
          <w:color w:val="000000"/>
        </w:rPr>
        <w:t>demolizione e rifacimento solai dell'appartamento - ampliamento al primo piano, rilasciata il</w:t>
      </w:r>
      <w:r>
        <w:rPr>
          <w:color w:val="000000"/>
        </w:rPr>
        <w:t xml:space="preserve"> </w:t>
      </w:r>
      <w:r w:rsidRPr="008671A2">
        <w:rPr>
          <w:color w:val="000000"/>
        </w:rPr>
        <w:t>27/12/2007 con il n. 233/2007 di protocollo</w:t>
      </w:r>
      <w:r>
        <w:rPr>
          <w:color w:val="000000"/>
        </w:rPr>
        <w:t>.</w:t>
      </w:r>
    </w:p>
    <w:p w14:paraId="63748EA5" w14:textId="77777777" w:rsidR="008671A2" w:rsidRPr="008671A2" w:rsidRDefault="008671A2" w:rsidP="008671A2">
      <w:pPr>
        <w:widowControl w:val="0"/>
        <w:autoSpaceDE w:val="0"/>
        <w:autoSpaceDN w:val="0"/>
        <w:spacing w:line="480" w:lineRule="atLeast"/>
        <w:ind w:left="454" w:right="424"/>
        <w:contextualSpacing/>
        <w:jc w:val="both"/>
        <w:rPr>
          <w:color w:val="000000"/>
        </w:rPr>
      </w:pPr>
      <w:r w:rsidRPr="008671A2">
        <w:rPr>
          <w:color w:val="000000"/>
        </w:rPr>
        <w:t>Certificato di agibilità n. 79/2009 per lavori di sostituzione del solaio</w:t>
      </w:r>
      <w:r>
        <w:rPr>
          <w:color w:val="000000"/>
        </w:rPr>
        <w:t xml:space="preserve"> </w:t>
      </w:r>
      <w:r w:rsidRPr="008671A2">
        <w:rPr>
          <w:color w:val="000000"/>
        </w:rPr>
        <w:t>di copertura del piano terra e di ampliamento a primo piano., agibilità del 30/11/2009 con il n.</w:t>
      </w:r>
      <w:r>
        <w:rPr>
          <w:color w:val="000000"/>
        </w:rPr>
        <w:t xml:space="preserve"> </w:t>
      </w:r>
      <w:r w:rsidRPr="008671A2">
        <w:rPr>
          <w:color w:val="000000"/>
        </w:rPr>
        <w:t>79/2009 di protocollo.</w:t>
      </w:r>
      <w:r>
        <w:rPr>
          <w:color w:val="000000"/>
        </w:rPr>
        <w:t xml:space="preserve"> </w:t>
      </w:r>
      <w:r w:rsidRPr="008671A2">
        <w:rPr>
          <w:color w:val="000000"/>
        </w:rPr>
        <w:t>Con il certificato rilasciato il Responsabile dell'Ufficio Urbanistico del Comune di Melendugno ha</w:t>
      </w:r>
      <w:r>
        <w:rPr>
          <w:color w:val="000000"/>
        </w:rPr>
        <w:t xml:space="preserve"> </w:t>
      </w:r>
      <w:r w:rsidRPr="008671A2">
        <w:rPr>
          <w:color w:val="000000"/>
        </w:rPr>
        <w:t>dichiarato agibile, tra gli altri, l'appartamento, censito nel Catasto Fabbricati di Melendugno quale</w:t>
      </w:r>
      <w:r>
        <w:rPr>
          <w:color w:val="000000"/>
        </w:rPr>
        <w:t xml:space="preserve"> </w:t>
      </w:r>
      <w:r w:rsidRPr="008671A2">
        <w:rPr>
          <w:color w:val="000000"/>
        </w:rPr>
        <w:t xml:space="preserve">subalterno n. 6 della particella n. 592 del foglio n. 19, </w:t>
      </w:r>
      <w:r w:rsidRPr="008671A2">
        <w:rPr>
          <w:color w:val="000000"/>
        </w:rPr>
        <w:lastRenderedPageBreak/>
        <w:t>costituente il Lotto n. 5.</w:t>
      </w:r>
    </w:p>
    <w:p w14:paraId="0991333A" w14:textId="77777777" w:rsidR="008671A2" w:rsidRPr="00FE29BA" w:rsidRDefault="008671A2" w:rsidP="008671A2">
      <w:pPr>
        <w:widowControl w:val="0"/>
        <w:autoSpaceDE w:val="0"/>
        <w:autoSpaceDN w:val="0"/>
        <w:spacing w:line="480" w:lineRule="atLeast"/>
        <w:ind w:left="454" w:right="424"/>
        <w:contextualSpacing/>
        <w:jc w:val="both"/>
        <w:rPr>
          <w:color w:val="000000"/>
        </w:rPr>
      </w:pPr>
      <w:r w:rsidRPr="008671A2">
        <w:rPr>
          <w:color w:val="000000"/>
        </w:rPr>
        <w:t>Comunicazione di inizio lavori asseverata n. 20185</w:t>
      </w:r>
      <w:r>
        <w:rPr>
          <w:color w:val="000000"/>
        </w:rPr>
        <w:t xml:space="preserve"> </w:t>
      </w:r>
      <w:r w:rsidRPr="008671A2">
        <w:rPr>
          <w:color w:val="000000"/>
        </w:rPr>
        <w:t>per lavori di</w:t>
      </w:r>
      <w:r>
        <w:rPr>
          <w:color w:val="000000"/>
        </w:rPr>
        <w:t xml:space="preserve"> </w:t>
      </w:r>
      <w:r w:rsidRPr="008671A2">
        <w:rPr>
          <w:color w:val="000000"/>
        </w:rPr>
        <w:t>unificazione di due appartamenti a piano terra - variazione per diversa distribuzione interna ai piani T</w:t>
      </w:r>
      <w:r>
        <w:rPr>
          <w:color w:val="000000"/>
        </w:rPr>
        <w:t xml:space="preserve"> </w:t>
      </w:r>
      <w:r w:rsidRPr="008671A2">
        <w:rPr>
          <w:color w:val="000000"/>
        </w:rPr>
        <w:t>e 1° - rifacimento di tutti gli impianti - opere di divisione interna al piano 1°., presentata il 11/11/2020</w:t>
      </w:r>
      <w:r>
        <w:rPr>
          <w:color w:val="000000"/>
        </w:rPr>
        <w:t xml:space="preserve"> </w:t>
      </w:r>
      <w:r w:rsidRPr="008671A2">
        <w:rPr>
          <w:color w:val="000000"/>
        </w:rPr>
        <w:t>con il n. 20185 di protocollo di protocollo</w:t>
      </w:r>
      <w:r>
        <w:rPr>
          <w:color w:val="000000"/>
        </w:rPr>
        <w:t>.</w:t>
      </w:r>
    </w:p>
    <w:p w14:paraId="2266DF09" w14:textId="77777777" w:rsidR="008671A2" w:rsidRPr="003F06FA" w:rsidRDefault="008671A2" w:rsidP="008671A2">
      <w:pPr>
        <w:pStyle w:val="Paragrafoelenco"/>
        <w:autoSpaceDE w:val="0"/>
        <w:autoSpaceDN w:val="0"/>
        <w:adjustRightInd w:val="0"/>
        <w:spacing w:after="0" w:line="480" w:lineRule="exact"/>
        <w:ind w:left="1004" w:right="-32"/>
        <w:jc w:val="both"/>
        <w:rPr>
          <w:rFonts w:ascii="Times New Roman" w:eastAsia="Times New Roman" w:hAnsi="Times New Roman"/>
          <w:spacing w:val="36"/>
          <w:sz w:val="24"/>
          <w:szCs w:val="24"/>
          <w:lang w:eastAsia="it-IT"/>
        </w:rPr>
      </w:pPr>
    </w:p>
    <w:tbl>
      <w:tblPr>
        <w:tblW w:w="94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9"/>
        <w:gridCol w:w="3999"/>
        <w:gridCol w:w="2158"/>
      </w:tblGrid>
      <w:tr w:rsidR="008671A2" w:rsidRPr="000B020F" w14:paraId="23B37160" w14:textId="77777777" w:rsidTr="005250D6">
        <w:tc>
          <w:tcPr>
            <w:tcW w:w="3259" w:type="dxa"/>
            <w:tcBorders>
              <w:top w:val="single" w:sz="4" w:space="0" w:color="auto"/>
              <w:left w:val="single" w:sz="4" w:space="0" w:color="auto"/>
              <w:bottom w:val="single" w:sz="4" w:space="0" w:color="auto"/>
              <w:right w:val="single" w:sz="4" w:space="0" w:color="auto"/>
            </w:tcBorders>
            <w:hideMark/>
          </w:tcPr>
          <w:p w14:paraId="5F872121" w14:textId="77777777" w:rsidR="008671A2" w:rsidRPr="000B020F" w:rsidRDefault="008671A2" w:rsidP="005250D6">
            <w:pPr>
              <w:adjustRightInd w:val="0"/>
              <w:spacing w:line="480" w:lineRule="exact"/>
              <w:contextualSpacing/>
              <w:jc w:val="center"/>
              <w:rPr>
                <w:spacing w:val="36"/>
              </w:rPr>
            </w:pPr>
            <w:r w:rsidRPr="00BB4629">
              <w:rPr>
                <w:color w:val="000000"/>
              </w:rPr>
              <w:t>PREZZO BASE</w:t>
            </w:r>
          </w:p>
        </w:tc>
        <w:tc>
          <w:tcPr>
            <w:tcW w:w="3999" w:type="dxa"/>
            <w:tcBorders>
              <w:top w:val="single" w:sz="4" w:space="0" w:color="auto"/>
              <w:left w:val="single" w:sz="4" w:space="0" w:color="auto"/>
              <w:bottom w:val="single" w:sz="4" w:space="0" w:color="auto"/>
              <w:right w:val="single" w:sz="4" w:space="0" w:color="auto"/>
            </w:tcBorders>
            <w:hideMark/>
          </w:tcPr>
          <w:p w14:paraId="5E0EC60E" w14:textId="77777777" w:rsidR="008671A2" w:rsidRPr="000B020F" w:rsidRDefault="008671A2" w:rsidP="005250D6">
            <w:pPr>
              <w:adjustRightInd w:val="0"/>
              <w:spacing w:line="480" w:lineRule="exact"/>
              <w:contextualSpacing/>
              <w:jc w:val="center"/>
              <w:rPr>
                <w:spacing w:val="36"/>
              </w:rPr>
            </w:pPr>
            <w:r w:rsidRPr="00BB4629">
              <w:rPr>
                <w:color w:val="000000"/>
              </w:rPr>
              <w:t>OFFERTA MINIMA AI SENSI DELL’ART. 571 CPC</w:t>
            </w:r>
            <w:r>
              <w:rPr>
                <w:spacing w:val="36"/>
              </w:rPr>
              <w:t xml:space="preserve"> </w:t>
            </w:r>
          </w:p>
        </w:tc>
        <w:tc>
          <w:tcPr>
            <w:tcW w:w="2158" w:type="dxa"/>
            <w:tcBorders>
              <w:top w:val="single" w:sz="4" w:space="0" w:color="auto"/>
              <w:left w:val="single" w:sz="4" w:space="0" w:color="auto"/>
              <w:bottom w:val="single" w:sz="4" w:space="0" w:color="auto"/>
              <w:right w:val="single" w:sz="4" w:space="0" w:color="auto"/>
            </w:tcBorders>
            <w:hideMark/>
          </w:tcPr>
          <w:p w14:paraId="77D0E378" w14:textId="77777777" w:rsidR="008671A2" w:rsidRPr="000B020F" w:rsidRDefault="008671A2" w:rsidP="005250D6">
            <w:pPr>
              <w:adjustRightInd w:val="0"/>
              <w:spacing w:line="480" w:lineRule="exact"/>
              <w:contextualSpacing/>
              <w:jc w:val="center"/>
              <w:rPr>
                <w:spacing w:val="36"/>
              </w:rPr>
            </w:pPr>
            <w:r w:rsidRPr="00BB4629">
              <w:rPr>
                <w:color w:val="000000"/>
              </w:rPr>
              <w:t>RILANCIO</w:t>
            </w:r>
          </w:p>
        </w:tc>
      </w:tr>
      <w:tr w:rsidR="008671A2" w:rsidRPr="000B020F" w14:paraId="5A951F3C" w14:textId="77777777" w:rsidTr="005250D6">
        <w:tc>
          <w:tcPr>
            <w:tcW w:w="3259" w:type="dxa"/>
            <w:tcBorders>
              <w:top w:val="single" w:sz="4" w:space="0" w:color="auto"/>
              <w:left w:val="single" w:sz="4" w:space="0" w:color="auto"/>
              <w:bottom w:val="single" w:sz="4" w:space="0" w:color="auto"/>
              <w:right w:val="single" w:sz="4" w:space="0" w:color="auto"/>
            </w:tcBorders>
            <w:hideMark/>
          </w:tcPr>
          <w:p w14:paraId="3611303D" w14:textId="2DBACFEE" w:rsidR="008671A2" w:rsidRPr="00BB4629" w:rsidRDefault="008671A2" w:rsidP="005250D6">
            <w:pPr>
              <w:adjustRightInd w:val="0"/>
              <w:spacing w:line="480" w:lineRule="exact"/>
              <w:contextualSpacing/>
              <w:jc w:val="center"/>
              <w:rPr>
                <w:color w:val="000000"/>
              </w:rPr>
            </w:pPr>
            <w:r w:rsidRPr="00BB4629">
              <w:rPr>
                <w:color w:val="000000"/>
              </w:rPr>
              <w:t xml:space="preserve">€.  </w:t>
            </w:r>
            <w:r w:rsidR="009B0026" w:rsidRPr="009B0026">
              <w:rPr>
                <w:color w:val="000000"/>
              </w:rPr>
              <w:t>147.220,00</w:t>
            </w:r>
          </w:p>
        </w:tc>
        <w:tc>
          <w:tcPr>
            <w:tcW w:w="3999" w:type="dxa"/>
            <w:tcBorders>
              <w:top w:val="single" w:sz="4" w:space="0" w:color="auto"/>
              <w:left w:val="single" w:sz="4" w:space="0" w:color="auto"/>
              <w:bottom w:val="single" w:sz="4" w:space="0" w:color="auto"/>
              <w:right w:val="single" w:sz="4" w:space="0" w:color="auto"/>
            </w:tcBorders>
            <w:hideMark/>
          </w:tcPr>
          <w:p w14:paraId="4C746F1F" w14:textId="39A416C6" w:rsidR="008671A2" w:rsidRPr="00BB4629" w:rsidRDefault="008671A2" w:rsidP="005250D6">
            <w:pPr>
              <w:adjustRightInd w:val="0"/>
              <w:spacing w:line="480" w:lineRule="exact"/>
              <w:contextualSpacing/>
              <w:jc w:val="center"/>
              <w:rPr>
                <w:color w:val="000000"/>
              </w:rPr>
            </w:pPr>
            <w:r w:rsidRPr="00BB4629">
              <w:rPr>
                <w:color w:val="000000"/>
              </w:rPr>
              <w:t xml:space="preserve">€. </w:t>
            </w:r>
            <w:r w:rsidR="009B0026">
              <w:rPr>
                <w:color w:val="000000"/>
              </w:rPr>
              <w:t>110</w:t>
            </w:r>
            <w:r w:rsidRPr="00BB4629">
              <w:rPr>
                <w:color w:val="000000"/>
              </w:rPr>
              <w:t>.</w:t>
            </w:r>
            <w:r w:rsidR="009B0026">
              <w:rPr>
                <w:color w:val="000000"/>
              </w:rPr>
              <w:t>415</w:t>
            </w:r>
            <w:r w:rsidRPr="00BB4629">
              <w:rPr>
                <w:color w:val="000000"/>
              </w:rPr>
              <w:t>,00</w:t>
            </w:r>
          </w:p>
        </w:tc>
        <w:tc>
          <w:tcPr>
            <w:tcW w:w="2158" w:type="dxa"/>
            <w:tcBorders>
              <w:top w:val="single" w:sz="4" w:space="0" w:color="auto"/>
              <w:left w:val="single" w:sz="4" w:space="0" w:color="auto"/>
              <w:bottom w:val="single" w:sz="4" w:space="0" w:color="auto"/>
              <w:right w:val="single" w:sz="4" w:space="0" w:color="auto"/>
            </w:tcBorders>
            <w:hideMark/>
          </w:tcPr>
          <w:p w14:paraId="29D7E5BC" w14:textId="52BCED69" w:rsidR="008671A2" w:rsidRPr="00BB4629" w:rsidRDefault="008671A2" w:rsidP="005250D6">
            <w:pPr>
              <w:adjustRightInd w:val="0"/>
              <w:spacing w:line="480" w:lineRule="exact"/>
              <w:contextualSpacing/>
              <w:jc w:val="center"/>
              <w:rPr>
                <w:color w:val="000000"/>
              </w:rPr>
            </w:pPr>
            <w:r w:rsidRPr="00BB4629">
              <w:rPr>
                <w:color w:val="000000"/>
              </w:rPr>
              <w:t xml:space="preserve">€. </w:t>
            </w:r>
            <w:r w:rsidR="009B0026">
              <w:rPr>
                <w:color w:val="000000"/>
              </w:rPr>
              <w:t>2</w:t>
            </w:r>
            <w:r w:rsidRPr="00BB4629">
              <w:rPr>
                <w:color w:val="000000"/>
              </w:rPr>
              <w:t>.000,00</w:t>
            </w:r>
          </w:p>
        </w:tc>
      </w:tr>
    </w:tbl>
    <w:p w14:paraId="3C6CD5B2" w14:textId="25DC14A5" w:rsidR="008671A2" w:rsidRDefault="008671A2" w:rsidP="00B45F36">
      <w:pPr>
        <w:pStyle w:val="Default"/>
        <w:spacing w:line="360" w:lineRule="exact"/>
        <w:ind w:left="454" w:right="454"/>
        <w:contextualSpacing/>
        <w:jc w:val="both"/>
      </w:pPr>
      <w:r w:rsidRPr="00BB4629">
        <w:t>Cauzione 10% del prezzo offerto</w:t>
      </w:r>
    </w:p>
    <w:p w14:paraId="2CAB60F6" w14:textId="77777777" w:rsidR="00363FC7" w:rsidRDefault="00363FC7" w:rsidP="00B45F36">
      <w:pPr>
        <w:pStyle w:val="Default"/>
        <w:spacing w:line="360" w:lineRule="exact"/>
        <w:ind w:left="454" w:right="454"/>
        <w:contextualSpacing/>
        <w:jc w:val="both"/>
      </w:pPr>
    </w:p>
    <w:p w14:paraId="478C579A" w14:textId="77777777" w:rsidR="00B439E6" w:rsidRPr="00094D84" w:rsidRDefault="00B439E6" w:rsidP="00B45F36">
      <w:pPr>
        <w:pStyle w:val="Default"/>
        <w:spacing w:line="360" w:lineRule="exact"/>
        <w:ind w:left="454" w:right="454"/>
        <w:contextualSpacing/>
        <w:jc w:val="center"/>
      </w:pPr>
      <w:r w:rsidRPr="00094D84">
        <w:rPr>
          <w:b/>
          <w:bCs/>
        </w:rPr>
        <w:t>DELEGA</w:t>
      </w:r>
    </w:p>
    <w:p w14:paraId="6E098DA7" w14:textId="2D9BD680" w:rsidR="00B439E6" w:rsidRPr="00094D84" w:rsidRDefault="00B439E6" w:rsidP="00B45F36">
      <w:pPr>
        <w:pStyle w:val="Default"/>
        <w:spacing w:line="360" w:lineRule="exact"/>
        <w:ind w:left="454" w:right="454"/>
        <w:contextualSpacing/>
        <w:jc w:val="both"/>
        <w:rPr>
          <w:b/>
        </w:rPr>
      </w:pPr>
      <w:r w:rsidRPr="00094D84">
        <w:rPr>
          <w:b/>
          <w:bCs/>
        </w:rPr>
        <w:t>per le operazioni di vendita e per provvedere su eventuali domande di assegnazione ai sensi degli artt. 589 e 590 c.p.c</w:t>
      </w:r>
      <w:r w:rsidR="00AC6850" w:rsidRPr="00094D84">
        <w:rPr>
          <w:b/>
          <w:bCs/>
        </w:rPr>
        <w:t>.</w:t>
      </w:r>
      <w:r w:rsidRPr="00094D84">
        <w:rPr>
          <w:b/>
          <w:bCs/>
        </w:rPr>
        <w:t xml:space="preserve">, </w:t>
      </w:r>
      <w:r w:rsidR="00523897">
        <w:rPr>
          <w:rFonts w:eastAsia="Arial Unicode MS"/>
          <w:bCs/>
        </w:rPr>
        <w:t xml:space="preserve">il </w:t>
      </w:r>
      <w:r w:rsidR="00A570AF">
        <w:rPr>
          <w:rFonts w:eastAsia="Arial Unicode MS"/>
          <w:bCs/>
        </w:rPr>
        <w:t>dott</w:t>
      </w:r>
      <w:r w:rsidR="00523897">
        <w:rPr>
          <w:rFonts w:eastAsia="Arial Unicode MS"/>
          <w:bCs/>
        </w:rPr>
        <w:t>. Alessandro De Rinaldis</w:t>
      </w:r>
      <w:r w:rsidR="00A570AF">
        <w:rPr>
          <w:rFonts w:eastAsia="Arial Unicode MS"/>
          <w:bCs/>
        </w:rPr>
        <w:t>;</w:t>
      </w:r>
    </w:p>
    <w:p w14:paraId="0BFE5F2A" w14:textId="087946F1" w:rsidR="00CF543D" w:rsidRDefault="00692900" w:rsidP="00B45F36">
      <w:pPr>
        <w:spacing w:line="360" w:lineRule="exact"/>
        <w:ind w:left="454" w:right="454"/>
        <w:contextualSpacing/>
        <w:jc w:val="both"/>
      </w:pPr>
      <w:r w:rsidRPr="00094D84">
        <w:t>Il nominato professionista provvederà ad espletare le operazioni esclusivamente nella modalità SENZA INCANTO nelle</w:t>
      </w:r>
      <w:r w:rsidR="00946A84" w:rsidRPr="00094D84">
        <w:t xml:space="preserve"> forme</w:t>
      </w:r>
      <w:r w:rsidR="00946A84" w:rsidRPr="00094D84">
        <w:rPr>
          <w:b/>
        </w:rPr>
        <w:t xml:space="preserve"> vendita telematica</w:t>
      </w:r>
      <w:r w:rsidR="00946A84" w:rsidRPr="00094D84">
        <w:t xml:space="preserve"> </w:t>
      </w:r>
      <w:r w:rsidR="00946A84" w:rsidRPr="00094D84">
        <w:rPr>
          <w:b/>
        </w:rPr>
        <w:t xml:space="preserve">“asincrona” </w:t>
      </w:r>
      <w:r w:rsidR="00946A84" w:rsidRPr="00094D84">
        <w:t xml:space="preserve">di cui all’art. 24 D.M. 26 febbraio 2015, n. 32, </w:t>
      </w:r>
      <w:r w:rsidR="00F95F2A" w:rsidRPr="00094D84">
        <w:rPr>
          <w:color w:val="000000"/>
        </w:rPr>
        <w:t>per il tramite della società</w:t>
      </w:r>
      <w:r w:rsidR="00D26B12">
        <w:rPr>
          <w:color w:val="000000"/>
        </w:rPr>
        <w:t xml:space="preserve"> </w:t>
      </w:r>
      <w:r w:rsidR="00D26B12">
        <w:rPr>
          <w:sz w:val="23"/>
          <w:szCs w:val="23"/>
        </w:rPr>
        <w:t>ZUCCHETTI SOFTWA</w:t>
      </w:r>
      <w:r w:rsidR="00D26B12" w:rsidRPr="00D52365">
        <w:rPr>
          <w:sz w:val="23"/>
          <w:szCs w:val="23"/>
        </w:rPr>
        <w:t>RE GIURIDICO SRL</w:t>
      </w:r>
      <w:r w:rsidR="00D26B12" w:rsidRPr="00094D84">
        <w:rPr>
          <w:color w:val="000000"/>
        </w:rPr>
        <w:t xml:space="preserve"> </w:t>
      </w:r>
      <w:r w:rsidR="00F95F2A" w:rsidRPr="00094D84">
        <w:rPr>
          <w:color w:val="000000"/>
        </w:rPr>
        <w:t>quale gestore della vendita telematica,</w:t>
      </w:r>
      <w:r w:rsidR="00C97CE6">
        <w:rPr>
          <w:color w:val="000000"/>
        </w:rPr>
        <w:t xml:space="preserve"> </w:t>
      </w:r>
      <w:r w:rsidR="00F95F2A" w:rsidRPr="00094D84">
        <w:rPr>
          <w:color w:val="000000"/>
        </w:rPr>
        <w:t>con il sito portale</w:t>
      </w:r>
      <w:r w:rsidR="00D26B12">
        <w:rPr>
          <w:i/>
          <w:color w:val="000000"/>
        </w:rPr>
        <w:t xml:space="preserve"> </w:t>
      </w:r>
      <w:r w:rsidR="00D26B12" w:rsidRPr="00D26B12">
        <w:rPr>
          <w:i/>
          <w:color w:val="000000"/>
        </w:rPr>
        <w:t>www.fallcoaste.it</w:t>
      </w:r>
      <w:r w:rsidR="0093592C">
        <w:rPr>
          <w:color w:val="000000"/>
        </w:rPr>
        <w:t xml:space="preserve"> </w:t>
      </w:r>
      <w:r w:rsidR="00F95F2A" w:rsidRPr="00094D84">
        <w:rPr>
          <w:color w:val="000000"/>
        </w:rPr>
        <w:t xml:space="preserve">–, </w:t>
      </w:r>
      <w:r w:rsidRPr="00094D84">
        <w:t>non ritenendosi, allo stato, probabile che la vendita con la modalità CON INCANTO possa aver luogo ad un prezzo superiore della metà rispetto al valore del bene, determinato a norma dell’art. 568 c.p.c. (</w:t>
      </w:r>
      <w:r w:rsidRPr="00094D84">
        <w:rPr>
          <w:i/>
        </w:rPr>
        <w:t>ex</w:t>
      </w:r>
      <w:r w:rsidRPr="00094D84">
        <w:t xml:space="preserve"> art. 569 c.p.c.)</w:t>
      </w:r>
    </w:p>
    <w:p w14:paraId="38957D8A" w14:textId="77777777" w:rsidR="003B6AF0" w:rsidRPr="00094D84" w:rsidRDefault="003B6AF0" w:rsidP="00B45F36">
      <w:pPr>
        <w:pStyle w:val="Default"/>
        <w:spacing w:line="360" w:lineRule="exact"/>
        <w:ind w:left="454" w:right="454"/>
        <w:contextualSpacing/>
        <w:jc w:val="center"/>
        <w:rPr>
          <w:b/>
          <w:bCs/>
        </w:rPr>
      </w:pPr>
      <w:r w:rsidRPr="00094D84">
        <w:rPr>
          <w:b/>
          <w:bCs/>
        </w:rPr>
        <w:t>FISSA</w:t>
      </w:r>
    </w:p>
    <w:p w14:paraId="59FDE236" w14:textId="6906F120" w:rsidR="000B165A" w:rsidRPr="00094D84" w:rsidRDefault="003B6AF0" w:rsidP="00B45F36">
      <w:pPr>
        <w:pStyle w:val="Default"/>
        <w:spacing w:line="360" w:lineRule="exact"/>
        <w:ind w:left="454" w:right="454"/>
        <w:contextualSpacing/>
        <w:jc w:val="both"/>
      </w:pPr>
      <w:r w:rsidRPr="00A570AF">
        <w:rPr>
          <w:b/>
          <w:bCs/>
          <w:u w:val="single"/>
        </w:rPr>
        <w:t xml:space="preserve">in </w:t>
      </w:r>
      <w:r w:rsidR="00BC0936" w:rsidRPr="00A570AF">
        <w:rPr>
          <w:b/>
          <w:bCs/>
          <w:u w:val="single"/>
        </w:rPr>
        <w:t>24 mesi</w:t>
      </w:r>
      <w:r w:rsidRPr="00A570AF">
        <w:rPr>
          <w:b/>
          <w:bCs/>
          <w:u w:val="single"/>
        </w:rPr>
        <w:t xml:space="preserve"> </w:t>
      </w:r>
      <w:r w:rsidR="00A570AF" w:rsidRPr="00A570AF">
        <w:rPr>
          <w:b/>
          <w:bCs/>
          <w:u w:val="single"/>
        </w:rPr>
        <w:t xml:space="preserve">dalla comunicazione della delega </w:t>
      </w:r>
      <w:r w:rsidRPr="00A570AF">
        <w:rPr>
          <w:b/>
          <w:bCs/>
          <w:u w:val="single"/>
        </w:rPr>
        <w:t>la durata dell’incarico</w:t>
      </w:r>
      <w:r w:rsidRPr="00A570AF">
        <w:t xml:space="preserve">, riservandosi di prorogare tale termine ove il Professionista Delegato, prima della scadenza, depositi istanza motivata in tal senso; dispone che, nel caso di mancato svolgimento delle operazioni nel termine, il Professionista Delegato informi il Giudice </w:t>
      </w:r>
      <w:r w:rsidR="00A570AF" w:rsidRPr="00A570AF">
        <w:t>provvedendo alla restituzione del fascicolo</w:t>
      </w:r>
      <w:r w:rsidRPr="00A570AF">
        <w:t>;</w:t>
      </w:r>
    </w:p>
    <w:p w14:paraId="43B618EB" w14:textId="77777777" w:rsidR="00BC0936" w:rsidRPr="00693E85" w:rsidRDefault="00BC0936" w:rsidP="00B45F36">
      <w:pPr>
        <w:pStyle w:val="Default"/>
        <w:spacing w:line="360" w:lineRule="exact"/>
        <w:ind w:left="454" w:right="454"/>
        <w:contextualSpacing/>
        <w:jc w:val="center"/>
        <w:rPr>
          <w:b/>
          <w:bCs/>
        </w:rPr>
      </w:pPr>
      <w:r w:rsidRPr="00693E85">
        <w:rPr>
          <w:b/>
          <w:bCs/>
        </w:rPr>
        <w:t>DISPONE</w:t>
      </w:r>
    </w:p>
    <w:p w14:paraId="3BE6C085" w14:textId="77777777" w:rsidR="00BC0936" w:rsidRDefault="00BC0936" w:rsidP="00B45F36">
      <w:pPr>
        <w:pStyle w:val="Default"/>
        <w:spacing w:line="360" w:lineRule="exact"/>
        <w:ind w:left="454" w:right="454"/>
        <w:contextualSpacing/>
        <w:jc w:val="both"/>
        <w:rPr>
          <w:b/>
          <w:bCs/>
          <w:u w:val="single"/>
        </w:rPr>
      </w:pPr>
      <w:r w:rsidRPr="00693E85">
        <w:t xml:space="preserve">lo svolgimento, da parte del Professionista Delegato, </w:t>
      </w:r>
      <w:r w:rsidRPr="00693E85">
        <w:rPr>
          <w:b/>
          <w:bCs/>
          <w:u w:val="single"/>
        </w:rPr>
        <w:t>entro il termine di 1 anno dalla emissione della presente Ordinanza, di un numero di esperimenti di vendita non inferiore a 3</w:t>
      </w:r>
      <w:r w:rsidRPr="00693E85">
        <w:t xml:space="preserve">, ai sensi dell’art. 591-bis c.p.c. e secondo i criteri stabiliti dall’art. 591, 2° c., c.p.c., e </w:t>
      </w:r>
      <w:r w:rsidRPr="00693E85">
        <w:rPr>
          <w:b/>
          <w:bCs/>
          <w:u w:val="single"/>
        </w:rPr>
        <w:t>che lo stesso effettui almeno 3 esperimenti di vendita annui;</w:t>
      </w:r>
    </w:p>
    <w:p w14:paraId="22DE566D" w14:textId="77777777" w:rsidR="00D26B12" w:rsidRDefault="00D26B12" w:rsidP="00B45F36">
      <w:pPr>
        <w:pStyle w:val="Default"/>
        <w:spacing w:line="360" w:lineRule="exact"/>
        <w:ind w:left="454" w:right="454"/>
        <w:contextualSpacing/>
        <w:jc w:val="center"/>
        <w:rPr>
          <w:b/>
          <w:bCs/>
        </w:rPr>
      </w:pPr>
    </w:p>
    <w:p w14:paraId="44C0EF65" w14:textId="77777777" w:rsidR="00207B50" w:rsidRDefault="00207B50" w:rsidP="00B45F36">
      <w:pPr>
        <w:pStyle w:val="Default"/>
        <w:spacing w:line="360" w:lineRule="exact"/>
        <w:ind w:left="454" w:right="454"/>
        <w:contextualSpacing/>
        <w:jc w:val="center"/>
        <w:rPr>
          <w:b/>
          <w:bCs/>
        </w:rPr>
      </w:pPr>
    </w:p>
    <w:p w14:paraId="75F76AF4" w14:textId="12438E90" w:rsidR="00B439E6" w:rsidRDefault="00B439E6" w:rsidP="00B45F36">
      <w:pPr>
        <w:pStyle w:val="Default"/>
        <w:spacing w:line="360" w:lineRule="exact"/>
        <w:ind w:left="454" w:right="454"/>
        <w:contextualSpacing/>
        <w:jc w:val="center"/>
        <w:rPr>
          <w:b/>
          <w:bCs/>
        </w:rPr>
      </w:pPr>
      <w:r w:rsidRPr="00094D84">
        <w:rPr>
          <w:b/>
          <w:bCs/>
        </w:rPr>
        <w:t>D</w:t>
      </w:r>
      <w:r w:rsidR="00C75D33">
        <w:rPr>
          <w:b/>
          <w:bCs/>
        </w:rPr>
        <w:t>ETERMINA</w:t>
      </w:r>
      <w:r w:rsidRPr="00094D84">
        <w:rPr>
          <w:b/>
          <w:bCs/>
        </w:rPr>
        <w:t xml:space="preserve"> </w:t>
      </w:r>
    </w:p>
    <w:p w14:paraId="1286BD8A" w14:textId="634D2013" w:rsidR="00C75D33" w:rsidRPr="009041F9" w:rsidRDefault="00C75D33" w:rsidP="00B45F36">
      <w:pPr>
        <w:pStyle w:val="Default"/>
        <w:spacing w:line="360" w:lineRule="exact"/>
        <w:ind w:left="454" w:right="454"/>
        <w:contextualSpacing/>
        <w:jc w:val="both"/>
        <w:rPr>
          <w:b/>
          <w:color w:val="auto"/>
        </w:rPr>
      </w:pPr>
      <w:r>
        <w:rPr>
          <w:bCs/>
        </w:rPr>
        <w:lastRenderedPageBreak/>
        <w:t xml:space="preserve"> </w:t>
      </w:r>
      <w:r w:rsidRPr="00C97CE6">
        <w:rPr>
          <w:bCs/>
        </w:rPr>
        <w:t xml:space="preserve">In € </w:t>
      </w:r>
      <w:r w:rsidR="00547EED" w:rsidRPr="00C97CE6">
        <w:rPr>
          <w:bCs/>
        </w:rPr>
        <w:t>2.0</w:t>
      </w:r>
      <w:r w:rsidR="004E1C09" w:rsidRPr="00C97CE6">
        <w:rPr>
          <w:bCs/>
        </w:rPr>
        <w:t>00,</w:t>
      </w:r>
      <w:r w:rsidRPr="00C97CE6">
        <w:rPr>
          <w:bCs/>
        </w:rPr>
        <w:t>00</w:t>
      </w:r>
      <w:r w:rsidR="002161A9">
        <w:rPr>
          <w:bCs/>
        </w:rPr>
        <w:t xml:space="preserve"> </w:t>
      </w:r>
      <w:r w:rsidRPr="00C75D33">
        <w:rPr>
          <w:bCs/>
        </w:rPr>
        <w:t xml:space="preserve">il </w:t>
      </w:r>
      <w:r w:rsidRPr="00E70555">
        <w:rPr>
          <w:b/>
          <w:bCs/>
        </w:rPr>
        <w:t>fondo-spese</w:t>
      </w:r>
      <w:r w:rsidRPr="00C75D33">
        <w:rPr>
          <w:bCs/>
        </w:rPr>
        <w:t xml:space="preserve"> che il creditore procedente deve versare, mediante bonifico diretto sul conto corrente </w:t>
      </w:r>
      <w:r w:rsidR="004E1C09">
        <w:rPr>
          <w:bCs/>
        </w:rPr>
        <w:t>della procedura</w:t>
      </w:r>
      <w:r w:rsidRPr="00C75D33">
        <w:rPr>
          <w:bCs/>
        </w:rPr>
        <w:t xml:space="preserve">, nel termine di </w:t>
      </w:r>
      <w:r w:rsidRPr="0093592C">
        <w:rPr>
          <w:bCs/>
          <w:u w:val="single"/>
        </w:rPr>
        <w:t>45</w:t>
      </w:r>
      <w:r w:rsidR="009041F9">
        <w:rPr>
          <w:bCs/>
          <w:u w:val="single"/>
        </w:rPr>
        <w:t xml:space="preserve"> </w:t>
      </w:r>
      <w:r w:rsidRPr="00C75D33">
        <w:rPr>
          <w:bCs/>
          <w:u w:val="single"/>
        </w:rPr>
        <w:t>giorni dalla comunicazione della presente ordinanza, se pronunciata fuori udienza, ovvero dalla data di comunicazione al solo Professionista, se resa in udienza</w:t>
      </w:r>
      <w:r w:rsidR="009041F9">
        <w:rPr>
          <w:b/>
          <w:color w:val="auto"/>
        </w:rPr>
        <w:t xml:space="preserve"> </w:t>
      </w:r>
      <w:r w:rsidRPr="00C75D33">
        <w:rPr>
          <w:bCs/>
        </w:rPr>
        <w:t xml:space="preserve">dandone in ogni caso comunicazione alla Cancelleria; nel caso di esaurimento del sopra determinato fondo spese, il professionista delegato, </w:t>
      </w:r>
      <w:r w:rsidRPr="00C75D33">
        <w:rPr>
          <w:bCs/>
          <w:u w:val="single"/>
        </w:rPr>
        <w:t>entro 15 giorni</w:t>
      </w:r>
      <w:r w:rsidRPr="00C75D33">
        <w:rPr>
          <w:bCs/>
        </w:rPr>
        <w:t>, provvederà a relazionare detta circostanza al GE, depositando analitico e dettagliato report circa le spese sostenute, onde consentire al GE di adottare i necessari provvedimenti per la continuazione della vendita. I</w:t>
      </w:r>
      <w:r w:rsidR="002700EF">
        <w:rPr>
          <w:bCs/>
        </w:rPr>
        <w:t xml:space="preserve">n caso di omesso versamento </w:t>
      </w:r>
      <w:r w:rsidR="002700EF" w:rsidRPr="00C97CE6">
        <w:rPr>
          <w:bCs/>
        </w:rPr>
        <w:t>del fondo spese</w:t>
      </w:r>
      <w:r w:rsidR="002161A9">
        <w:rPr>
          <w:bCs/>
        </w:rPr>
        <w:t xml:space="preserve">, </w:t>
      </w:r>
      <w:r w:rsidRPr="00C75D33">
        <w:rPr>
          <w:bCs/>
        </w:rPr>
        <w:t>il Delegato ne farà tempestiva segnalazione al GE con apposita istanza sì da valutare la sussistenza del concreto interesse alla prosecuzione della procedura.</w:t>
      </w:r>
    </w:p>
    <w:p w14:paraId="562204FD" w14:textId="780FC6DD" w:rsidR="00C75D33" w:rsidRPr="00C75D33" w:rsidRDefault="00C75D33" w:rsidP="00B45F36">
      <w:pPr>
        <w:pStyle w:val="Default"/>
        <w:spacing w:line="360" w:lineRule="exact"/>
        <w:ind w:left="454" w:right="454"/>
        <w:contextualSpacing/>
        <w:jc w:val="both"/>
        <w:rPr>
          <w:bCs/>
        </w:rPr>
      </w:pPr>
      <w:r w:rsidRPr="00C75D33">
        <w:rPr>
          <w:bCs/>
        </w:rPr>
        <w:t xml:space="preserve">Il delegato è fin d’ora autorizzato ad utilizzare per gli adempimenti relativi alla vendita le somme esistenti sul c/c bancario intestato alla procedura </w:t>
      </w:r>
      <w:r w:rsidR="004E1C09">
        <w:rPr>
          <w:bCs/>
        </w:rPr>
        <w:t>per fondo spese, con obbligo di rendiconto</w:t>
      </w:r>
      <w:r w:rsidRPr="00C75D33">
        <w:rPr>
          <w:bCs/>
        </w:rPr>
        <w:t>.</w:t>
      </w:r>
    </w:p>
    <w:p w14:paraId="72263E0A" w14:textId="70A829DB" w:rsidR="00C75D33" w:rsidRPr="00C75D33" w:rsidRDefault="00C75D33" w:rsidP="00B45F36">
      <w:pPr>
        <w:pStyle w:val="Default"/>
        <w:spacing w:line="360" w:lineRule="exact"/>
        <w:ind w:left="454" w:right="454"/>
        <w:contextualSpacing/>
        <w:jc w:val="both"/>
        <w:rPr>
          <w:bCs/>
        </w:rPr>
      </w:pPr>
      <w:r w:rsidRPr="00C75D33">
        <w:rPr>
          <w:bCs/>
        </w:rPr>
        <w:t xml:space="preserve">Qualora il creditore procedente sia stato ammesso al </w:t>
      </w:r>
      <w:r w:rsidRPr="00C75D33">
        <w:rPr>
          <w:b/>
          <w:bCs/>
        </w:rPr>
        <w:t>patrocinio a spese dello Stato</w:t>
      </w:r>
      <w:r w:rsidRPr="00C75D33">
        <w:rPr>
          <w:bCs/>
        </w:rPr>
        <w:t>, i costi per la pubblicazione sul Portale delle Vendite Pubbliche saranno prenotati a debito, mentre saranno poste a carico dell’Erario per anticipazione le spese per il gestore della vendita telematica e le spese di pubblicità.</w:t>
      </w:r>
    </w:p>
    <w:p w14:paraId="4412896F" w14:textId="2FE642C8" w:rsidR="00C75D33" w:rsidRPr="00C75D33" w:rsidRDefault="00C75D33" w:rsidP="00B45F36">
      <w:pPr>
        <w:pStyle w:val="Default"/>
        <w:spacing w:line="360" w:lineRule="exact"/>
        <w:ind w:left="454" w:right="454"/>
        <w:contextualSpacing/>
        <w:jc w:val="both"/>
        <w:rPr>
          <w:bCs/>
        </w:rPr>
      </w:pPr>
      <w:r w:rsidRPr="00C75D33">
        <w:rPr>
          <w:bCs/>
        </w:rPr>
        <w:t>Si precisa che il professionista delegato non dovrà emettere alcuna fattura per i servizi di pubblicità sia nel caso in cui attinga al fondo spese versato dal creditore sia nel caso in cui il creditore</w:t>
      </w:r>
      <w:r w:rsidRPr="00C75D33">
        <w:t xml:space="preserve"> </w:t>
      </w:r>
      <w:r w:rsidRPr="00C75D33">
        <w:rPr>
          <w:bCs/>
        </w:rPr>
        <w:t>sia stato ammesso al patrocinio a spese dello Stato. Le fatture saranno emesse da chi provvede ai servizi pubblicitari ed intestate a nome del creditore procedente anche nel caso di ammissione del creditore al patrocinio a spese dello Stato. Il Giudice con successivo provvedimento porrà di volta in volta la spesa a carico dell’Erario.</w:t>
      </w:r>
    </w:p>
    <w:p w14:paraId="18D4B9F5" w14:textId="162F4E94" w:rsidR="00C75D33" w:rsidRDefault="00C75D33" w:rsidP="00B45F36">
      <w:pPr>
        <w:pStyle w:val="Default"/>
        <w:spacing w:line="360" w:lineRule="exact"/>
        <w:ind w:left="454" w:right="454"/>
        <w:contextualSpacing/>
        <w:jc w:val="both"/>
        <w:rPr>
          <w:bCs/>
        </w:rPr>
      </w:pPr>
      <w:r w:rsidRPr="00C75D33">
        <w:rPr>
          <w:bCs/>
        </w:rPr>
        <w:t>Tutte le spese di procedura prenotate a debito o anticipate dall’erario godono del regime della prededucibilità; nel caso di chiusura anticipata della procedura per rinuncia, estinzione, ecc. prima della vendita, tutte le spese prenotate a debito ed anticipate dall’Erario dovranno essere corrisposte all’Erario dal creditore procedente, pena la rivalsa nei confronti dello stesso da parte dello Stato ai sensi dell’art. 134 n. 2 DPR 115/2002.</w:t>
      </w:r>
    </w:p>
    <w:p w14:paraId="7390663D" w14:textId="289D04DB" w:rsidR="00E90D69" w:rsidRDefault="00E90D69" w:rsidP="00B45F36">
      <w:pPr>
        <w:pStyle w:val="Default"/>
        <w:spacing w:line="360" w:lineRule="exact"/>
        <w:ind w:left="454" w:right="454"/>
        <w:contextualSpacing/>
        <w:jc w:val="center"/>
        <w:rPr>
          <w:b/>
          <w:bCs/>
        </w:rPr>
      </w:pPr>
      <w:r>
        <w:rPr>
          <w:b/>
          <w:bCs/>
        </w:rPr>
        <w:t>PONE</w:t>
      </w:r>
    </w:p>
    <w:p w14:paraId="0006B3EF" w14:textId="79B200D8" w:rsidR="00E70555" w:rsidRDefault="00E90D69" w:rsidP="00B45F36">
      <w:pPr>
        <w:pStyle w:val="Default"/>
        <w:spacing w:line="360" w:lineRule="exact"/>
        <w:ind w:left="454" w:right="454"/>
        <w:contextualSpacing/>
        <w:jc w:val="both"/>
        <w:rPr>
          <w:bCs/>
        </w:rPr>
      </w:pPr>
      <w:r w:rsidRPr="00E90D69">
        <w:rPr>
          <w:bCs/>
        </w:rPr>
        <w:t xml:space="preserve">a carico del creditore procedente, o, in caso di inerzia di questi, degli altri creditori intervenuti, comunque muniti di titolo esecutivo, il versamento </w:t>
      </w:r>
      <w:r w:rsidR="001C15D3">
        <w:rPr>
          <w:bCs/>
        </w:rPr>
        <w:t>sul conto corrente bancario della procedura esecutiva</w:t>
      </w:r>
      <w:r w:rsidRPr="00E90D69">
        <w:rPr>
          <w:bCs/>
        </w:rPr>
        <w:t xml:space="preserve"> della somma di € </w:t>
      </w:r>
      <w:r w:rsidR="001C15D3">
        <w:rPr>
          <w:bCs/>
        </w:rPr>
        <w:t>4</w:t>
      </w:r>
      <w:r w:rsidRPr="00E90D69">
        <w:rPr>
          <w:bCs/>
        </w:rPr>
        <w:t>00</w:t>
      </w:r>
      <w:r w:rsidR="00202FC3">
        <w:rPr>
          <w:bCs/>
        </w:rPr>
        <w:t xml:space="preserve">,00 </w:t>
      </w:r>
      <w:r w:rsidRPr="00E90D69">
        <w:rPr>
          <w:bCs/>
        </w:rPr>
        <w:t xml:space="preserve">per ciascun lotto da porre in vendita in tempo utile per sostenere i costi per la pubblicazione sul Portale, in particolare entro </w:t>
      </w:r>
      <w:r w:rsidRPr="00E90D69">
        <w:rPr>
          <w:b/>
          <w:bCs/>
          <w:u w:val="single"/>
        </w:rPr>
        <w:t>45 giorni dalla comunicazione della presente ordinanza</w:t>
      </w:r>
      <w:r w:rsidRPr="00E90D69">
        <w:rPr>
          <w:bCs/>
        </w:rPr>
        <w:t xml:space="preserve">; avvisando sin d’ora i creditori che, in caso di mancata effettuazione della pubblicità sul Portale delle Vendite Pubbliche nel predetto termine (giorni 60 prima della data fissata per l’esperimento di vendita), per causa imputabile allo stesso creditore procedente o ai creditori intervenuti muniti di titolo esecutivo, per aver omesso di versare il suddetto importo nel termine (di 45 giorni dalla </w:t>
      </w:r>
      <w:r w:rsidRPr="00E90D69">
        <w:rPr>
          <w:bCs/>
        </w:rPr>
        <w:lastRenderedPageBreak/>
        <w:t>comunicazione della presente ordinanza), il professionista delegato rimetterà comunque gli atti al Giudice dell’Esecuzione, affinché, fissata l’udienza di comparizione delle parti, dichiari, ai sensi e per gli effetti dell’art. 631 bis c.p.c., l’estinzione della procedura;</w:t>
      </w:r>
    </w:p>
    <w:p w14:paraId="17BBF546" w14:textId="158C5ED1" w:rsidR="00190991" w:rsidRDefault="00190991" w:rsidP="00B45F36">
      <w:pPr>
        <w:pStyle w:val="Default"/>
        <w:spacing w:line="360" w:lineRule="exact"/>
        <w:ind w:left="454" w:right="454"/>
        <w:contextualSpacing/>
        <w:jc w:val="center"/>
        <w:rPr>
          <w:b/>
          <w:bCs/>
        </w:rPr>
      </w:pPr>
      <w:r w:rsidRPr="00C97CE6">
        <w:rPr>
          <w:b/>
          <w:bCs/>
        </w:rPr>
        <w:t>AUTORIZZA</w:t>
      </w:r>
    </w:p>
    <w:p w14:paraId="5371FE68" w14:textId="3CD7498B" w:rsidR="00F65025" w:rsidRPr="0030706B" w:rsidRDefault="00190991" w:rsidP="00B45F36">
      <w:pPr>
        <w:pStyle w:val="Default"/>
        <w:spacing w:after="189" w:line="360" w:lineRule="exact"/>
        <w:ind w:left="454" w:right="454"/>
        <w:contextualSpacing/>
        <w:jc w:val="both"/>
      </w:pPr>
      <w:r w:rsidRPr="0030706B">
        <w:t>il professionista delegato</w:t>
      </w:r>
      <w:r w:rsidR="00F65025" w:rsidRPr="0030706B">
        <w:t>:</w:t>
      </w:r>
    </w:p>
    <w:p w14:paraId="436D0E6C" w14:textId="1EDA7F26" w:rsidR="00AA649E" w:rsidRPr="0030706B" w:rsidRDefault="00F65025" w:rsidP="00F8743C">
      <w:pPr>
        <w:pStyle w:val="Default"/>
        <w:widowControl w:val="0"/>
        <w:numPr>
          <w:ilvl w:val="0"/>
          <w:numId w:val="37"/>
        </w:numPr>
        <w:tabs>
          <w:tab w:val="left" w:pos="8192"/>
        </w:tabs>
        <w:spacing w:before="100" w:beforeAutospacing="1" w:after="100" w:afterAutospacing="1" w:line="480" w:lineRule="atLeast"/>
        <w:ind w:left="284" w:right="424"/>
        <w:contextualSpacing/>
        <w:jc w:val="both"/>
        <w:rPr>
          <w:spacing w:val="36"/>
        </w:rPr>
      </w:pPr>
      <w:r w:rsidRPr="0030706B">
        <w:rPr>
          <w:b/>
          <w:u w:val="single"/>
        </w:rPr>
        <w:t xml:space="preserve">all’apertura di un </w:t>
      </w:r>
      <w:r w:rsidR="00190991" w:rsidRPr="0030706B">
        <w:rPr>
          <w:b/>
          <w:u w:val="single"/>
        </w:rPr>
        <w:t>conto corrente</w:t>
      </w:r>
      <w:r w:rsidRPr="0030706B">
        <w:rPr>
          <w:b/>
          <w:u w:val="single"/>
        </w:rPr>
        <w:t xml:space="preserve"> bancario</w:t>
      </w:r>
      <w:r w:rsidR="00190991" w:rsidRPr="0030706B">
        <w:rPr>
          <w:b/>
          <w:u w:val="single"/>
        </w:rPr>
        <w:t xml:space="preserve"> intestato alla procedura esecutiva</w:t>
      </w:r>
      <w:r w:rsidR="00190991" w:rsidRPr="0030706B">
        <w:t xml:space="preserve"> </w:t>
      </w:r>
      <w:r w:rsidRPr="0030706B">
        <w:t>vincolato all’ordine del giudice dell’esecuzione</w:t>
      </w:r>
      <w:r w:rsidR="00845F9E" w:rsidRPr="0030706B">
        <w:t xml:space="preserve">, abilitato alle operazioni on-line, </w:t>
      </w:r>
      <w:r w:rsidR="00202FC3" w:rsidRPr="00C22E9A">
        <w:t xml:space="preserve">ove far bonificare le somme destinate </w:t>
      </w:r>
      <w:r w:rsidRPr="00C22E9A">
        <w:t xml:space="preserve">a </w:t>
      </w:r>
      <w:r w:rsidR="001F71F8" w:rsidRPr="00C22E9A">
        <w:t>fondo spes</w:t>
      </w:r>
      <w:r w:rsidR="0099567B" w:rsidRPr="00C22E9A">
        <w:t xml:space="preserve">e </w:t>
      </w:r>
      <w:r w:rsidR="00202FC3" w:rsidRPr="00C22E9A">
        <w:t>e le somme per la pubblicazione sul PVP,</w:t>
      </w:r>
      <w:r w:rsidR="00202FC3">
        <w:t xml:space="preserve"> </w:t>
      </w:r>
      <w:r w:rsidR="0099567B" w:rsidRPr="0030706B">
        <w:t xml:space="preserve">poste a carico del creditore istante </w:t>
      </w:r>
      <w:r w:rsidR="001F71F8" w:rsidRPr="0030706B">
        <w:t>e</w:t>
      </w:r>
      <w:r w:rsidR="0099567B" w:rsidRPr="0030706B">
        <w:t>/o dei creditori muniti di titolo esecutivo</w:t>
      </w:r>
      <w:r w:rsidR="001F71F8" w:rsidRPr="0030706B">
        <w:t xml:space="preserve"> per il pagamento delle </w:t>
      </w:r>
      <w:r w:rsidR="00845F9E" w:rsidRPr="0030706B">
        <w:t xml:space="preserve">spese di </w:t>
      </w:r>
      <w:r w:rsidR="001F71F8" w:rsidRPr="0030706B">
        <w:t>pubblicità</w:t>
      </w:r>
      <w:r w:rsidR="0099567B" w:rsidRPr="0030706B">
        <w:t>.</w:t>
      </w:r>
      <w:r w:rsidRPr="0030706B">
        <w:rPr>
          <w:spacing w:val="36"/>
        </w:rPr>
        <w:t xml:space="preserve"> </w:t>
      </w:r>
      <w:r w:rsidRPr="00202FC3">
        <w:rPr>
          <w:u w:val="single"/>
        </w:rPr>
        <w:t>Il Professionista Delegato è sin d’ora autorizzato ad operare su</w:t>
      </w:r>
      <w:r w:rsidR="00845F9E" w:rsidRPr="00202FC3">
        <w:rPr>
          <w:u w:val="single"/>
        </w:rPr>
        <w:t xml:space="preserve"> detto conto </w:t>
      </w:r>
      <w:r w:rsidRPr="00202FC3">
        <w:rPr>
          <w:u w:val="single"/>
        </w:rPr>
        <w:t>corrente vincolato, anche on line, nei limiti della delega conferita</w:t>
      </w:r>
      <w:r w:rsidR="00845F9E" w:rsidRPr="00202FC3">
        <w:rPr>
          <w:u w:val="single"/>
        </w:rPr>
        <w:t xml:space="preserve"> e</w:t>
      </w:r>
      <w:r w:rsidRPr="00202FC3">
        <w:rPr>
          <w:u w:val="single"/>
        </w:rPr>
        <w:t xml:space="preserve"> a prelevare senza ulteriore apposita autorizzazione, ma previa specifica dichiarazione inserita nella distinta di prelievo e, comunque, salvo rendiconto, le somme di denaro </w:t>
      </w:r>
      <w:r w:rsidR="00845F9E" w:rsidRPr="00202FC3">
        <w:rPr>
          <w:u w:val="single"/>
        </w:rPr>
        <w:t>destinate a spese di pubblicità</w:t>
      </w:r>
      <w:r w:rsidR="00202FC3">
        <w:rPr>
          <w:u w:val="single"/>
        </w:rPr>
        <w:t xml:space="preserve"> </w:t>
      </w:r>
      <w:r w:rsidR="00202FC3" w:rsidRPr="00C22E9A">
        <w:rPr>
          <w:u w:val="single"/>
        </w:rPr>
        <w:t xml:space="preserve">e/o spese di procedura (bolli, notifiche, accertamenti ipo-catastali, </w:t>
      </w:r>
      <w:r w:rsidR="00C161FE" w:rsidRPr="00C22E9A">
        <w:rPr>
          <w:u w:val="single"/>
        </w:rPr>
        <w:t xml:space="preserve">richiesta certificato destinazione urbanistica, </w:t>
      </w:r>
      <w:r w:rsidR="00202FC3" w:rsidRPr="00C22E9A">
        <w:rPr>
          <w:u w:val="single"/>
        </w:rPr>
        <w:t>etc.)</w:t>
      </w:r>
      <w:r w:rsidRPr="00C22E9A">
        <w:rPr>
          <w:u w:val="single"/>
        </w:rPr>
        <w:t>;</w:t>
      </w:r>
      <w:r w:rsidRPr="0030706B">
        <w:rPr>
          <w:spacing w:val="36"/>
        </w:rPr>
        <w:t xml:space="preserve"> </w:t>
      </w:r>
      <w:r w:rsidR="00F8743C" w:rsidRPr="00F8743C">
        <w:rPr>
          <w:bCs/>
        </w:rPr>
        <w:t xml:space="preserve">su detto </w:t>
      </w:r>
      <w:r w:rsidR="00F8743C">
        <w:t xml:space="preserve">conto corrente </w:t>
      </w:r>
      <w:r w:rsidR="00AA649E" w:rsidRPr="0030706B">
        <w:t>saranno versate cauzioni, saldo prezzo e spese di trasferimento, nonché tutte le somme a qualunque titolo ricavate dalla procedura</w:t>
      </w:r>
      <w:r w:rsidR="008C43A3">
        <w:t>.</w:t>
      </w:r>
    </w:p>
    <w:p w14:paraId="7981BC61" w14:textId="77777777" w:rsidR="00F8743C" w:rsidRDefault="00F8743C" w:rsidP="00B45F36">
      <w:pPr>
        <w:pStyle w:val="Default"/>
        <w:spacing w:line="360" w:lineRule="exact"/>
        <w:ind w:left="454" w:right="454"/>
        <w:contextualSpacing/>
        <w:jc w:val="center"/>
        <w:rPr>
          <w:b/>
          <w:bCs/>
        </w:rPr>
      </w:pPr>
    </w:p>
    <w:p w14:paraId="2DA0A4DA" w14:textId="3F4C9F22" w:rsidR="00E70555" w:rsidRPr="00E70555" w:rsidRDefault="00E70555" w:rsidP="00B45F36">
      <w:pPr>
        <w:pStyle w:val="Default"/>
        <w:spacing w:line="360" w:lineRule="exact"/>
        <w:ind w:left="454" w:right="454"/>
        <w:contextualSpacing/>
        <w:jc w:val="center"/>
        <w:rPr>
          <w:b/>
          <w:bCs/>
        </w:rPr>
      </w:pPr>
      <w:r w:rsidRPr="00E70555">
        <w:rPr>
          <w:b/>
          <w:bCs/>
        </w:rPr>
        <w:t>DISPONE ALTRESI</w:t>
      </w:r>
    </w:p>
    <w:p w14:paraId="3391B6FB" w14:textId="77777777" w:rsidR="00E06DF7" w:rsidRPr="00094D84" w:rsidRDefault="00B439E6" w:rsidP="00B45F36">
      <w:pPr>
        <w:pStyle w:val="Default"/>
        <w:spacing w:line="360" w:lineRule="exact"/>
        <w:ind w:left="454" w:right="454"/>
        <w:contextualSpacing/>
        <w:jc w:val="both"/>
      </w:pPr>
      <w:r w:rsidRPr="00094D84">
        <w:t>che il professionista delegato provveda:</w:t>
      </w:r>
    </w:p>
    <w:p w14:paraId="39DBFDD5" w14:textId="2646083A" w:rsidR="00B439E6" w:rsidRPr="00094D84" w:rsidRDefault="00AA649E" w:rsidP="00B45F36">
      <w:pPr>
        <w:pStyle w:val="Default"/>
        <w:spacing w:after="189" w:line="360" w:lineRule="exact"/>
        <w:ind w:left="454" w:right="454"/>
        <w:contextualSpacing/>
        <w:jc w:val="both"/>
      </w:pPr>
      <w:r>
        <w:rPr>
          <w:b/>
        </w:rPr>
        <w:t>1</w:t>
      </w:r>
      <w:r w:rsidR="008B7F14" w:rsidRPr="005F4716">
        <w:rPr>
          <w:b/>
        </w:rPr>
        <w:t>)</w:t>
      </w:r>
      <w:r w:rsidR="008B7F14" w:rsidRPr="00094D84">
        <w:t xml:space="preserve"> </w:t>
      </w:r>
      <w:r w:rsidR="00B439E6" w:rsidRPr="00094D84">
        <w:t xml:space="preserve">al controllo della titolarità in capo al/i debitore/i esecutato/i dei diritti reali oggetto di apprensione esecutiva, sulla base della documentazione ipo-catastale o della certificazione sostitutiva notarile depositata dal creditore procedente e della relazione dell’esperto già nominato da questo Giudice ai sensi dell’art. 568 c.p.c., e, nell’ipotesi in cui riscontri una discordanza tra diritti pignorati e reale consistenza degli stessi, ad informarne questo Giudice trasmettendogli gli atti senza indugio; </w:t>
      </w:r>
    </w:p>
    <w:p w14:paraId="5A480347" w14:textId="5D4C2759" w:rsidR="0003352A" w:rsidRPr="0003352A" w:rsidRDefault="00AA649E" w:rsidP="00B45F36">
      <w:pPr>
        <w:pStyle w:val="Default"/>
        <w:spacing w:after="189" w:line="360" w:lineRule="exact"/>
        <w:ind w:left="454" w:right="454"/>
        <w:contextualSpacing/>
        <w:jc w:val="both"/>
        <w:rPr>
          <w:b/>
        </w:rPr>
      </w:pPr>
      <w:r>
        <w:rPr>
          <w:b/>
        </w:rPr>
        <w:t>2</w:t>
      </w:r>
      <w:r w:rsidR="00B439E6" w:rsidRPr="005F4716">
        <w:rPr>
          <w:b/>
        </w:rPr>
        <w:t>)</w:t>
      </w:r>
      <w:r w:rsidR="00B439E6" w:rsidRPr="00094D84">
        <w:t xml:space="preserve"> a verificare l’avvenuto deposito di cui agli articoli 498</w:t>
      </w:r>
      <w:r w:rsidR="00BC0936" w:rsidRPr="00094D84">
        <w:t>, 499</w:t>
      </w:r>
      <w:r w:rsidR="00B439E6" w:rsidRPr="00094D84">
        <w:t xml:space="preserve"> e 599 c.</w:t>
      </w:r>
      <w:r w:rsidR="00C72423" w:rsidRPr="00094D84">
        <w:t>p.c., sollecitando il creditore procedente nel caso in cui il deposito stesso non sia stato effettuato, a provvedervi immediatamente e comunque prima della richiesta di inizio delle operazioni pubblicitarie, fermo l’obbligo di riferire all’Ufficio circa l’eventuale inerzia del creditore procedente;</w:t>
      </w:r>
      <w:r w:rsidR="00693E85">
        <w:t xml:space="preserve"> </w:t>
      </w:r>
      <w:r w:rsidR="00AE4BB4" w:rsidRPr="00AE4BB4">
        <w:rPr>
          <w:b/>
        </w:rPr>
        <w:t>l’efficacia del presente ordine di vendita è comunque sottoposta alla condizione dell’avvenuta notifica.</w:t>
      </w:r>
    </w:p>
    <w:p w14:paraId="47D29AE6" w14:textId="6E2C0087" w:rsidR="0003352A" w:rsidRDefault="00AA649E" w:rsidP="00B45F36">
      <w:pPr>
        <w:pStyle w:val="Default"/>
        <w:spacing w:after="189" w:line="360" w:lineRule="exact"/>
        <w:ind w:left="454" w:right="454"/>
        <w:contextualSpacing/>
        <w:jc w:val="both"/>
        <w:rPr>
          <w:b/>
        </w:rPr>
      </w:pPr>
      <w:r>
        <w:rPr>
          <w:b/>
        </w:rPr>
        <w:t>3</w:t>
      </w:r>
      <w:r w:rsidR="008B7F14" w:rsidRPr="005F4716">
        <w:rPr>
          <w:b/>
        </w:rPr>
        <w:t>)</w:t>
      </w:r>
      <w:r w:rsidR="008B7F14" w:rsidRPr="00AE4BB4">
        <w:t xml:space="preserve"> </w:t>
      </w:r>
      <w:r w:rsidR="00BC0936" w:rsidRPr="00AE4BB4">
        <w:t>al deposito di un rapporto riepilogativo iniziale delle attività svolte entro 30 giorni dalla not</w:t>
      </w:r>
      <w:r w:rsidR="005F4716">
        <w:t>ifica dell’Ordinanza di vendita</w:t>
      </w:r>
      <w:r w:rsidR="002161A9">
        <w:t xml:space="preserve"> e </w:t>
      </w:r>
      <w:r w:rsidR="00B14670">
        <w:t>periodicamente</w:t>
      </w:r>
      <w:r w:rsidR="004D2B02">
        <w:t xml:space="preserve"> al deposito di </w:t>
      </w:r>
      <w:r w:rsidR="007B6BBE" w:rsidRPr="00AE4BB4">
        <w:t>rapport</w:t>
      </w:r>
      <w:r w:rsidR="00B14670">
        <w:t>i</w:t>
      </w:r>
      <w:r w:rsidR="007B6BBE" w:rsidRPr="00AE4BB4">
        <w:t xml:space="preserve"> riepilogativ</w:t>
      </w:r>
      <w:r w:rsidR="00B14670">
        <w:t>i</w:t>
      </w:r>
      <w:r w:rsidR="007B6BBE" w:rsidRPr="00AE4BB4">
        <w:t xml:space="preserve"> delle attività svolte</w:t>
      </w:r>
      <w:r w:rsidR="0093592C">
        <w:t>.</w:t>
      </w:r>
      <w:r w:rsidR="00AE4BB4">
        <w:t xml:space="preserve"> </w:t>
      </w:r>
    </w:p>
    <w:p w14:paraId="2338D660" w14:textId="5AC3118F" w:rsidR="007132AE" w:rsidRDefault="00AA649E" w:rsidP="00B45F36">
      <w:pPr>
        <w:pStyle w:val="Default"/>
        <w:spacing w:after="189" w:line="360" w:lineRule="exact"/>
        <w:ind w:left="454" w:right="454"/>
        <w:contextualSpacing/>
        <w:jc w:val="both"/>
      </w:pPr>
      <w:r>
        <w:rPr>
          <w:b/>
        </w:rPr>
        <w:lastRenderedPageBreak/>
        <w:t>4</w:t>
      </w:r>
      <w:r w:rsidR="0003352A" w:rsidRPr="00405957">
        <w:rPr>
          <w:b/>
        </w:rPr>
        <w:t>)</w:t>
      </w:r>
      <w:r w:rsidR="0003352A" w:rsidRPr="00094D84">
        <w:t xml:space="preserve"> a formare l’avviso di vendita</w:t>
      </w:r>
      <w:r w:rsidR="0003352A">
        <w:t xml:space="preserve">, </w:t>
      </w:r>
      <w:r w:rsidR="0003352A" w:rsidRPr="00094D84">
        <w:t>secondo il disposto dell’art. 570 c.p.c</w:t>
      </w:r>
      <w:r w:rsidR="0003352A" w:rsidRPr="0093592C">
        <w:t>. ed in conformità al modello proposto dal G.E</w:t>
      </w:r>
      <w:r w:rsidR="00C22E9A" w:rsidRPr="00C22E9A">
        <w:t>;</w:t>
      </w:r>
      <w:r w:rsidR="000D5AA6">
        <w:t xml:space="preserve"> </w:t>
      </w:r>
    </w:p>
    <w:p w14:paraId="5C0495FC" w14:textId="143BF63F" w:rsidR="0003352A" w:rsidRDefault="0036283F" w:rsidP="00B45F36">
      <w:pPr>
        <w:pStyle w:val="Default"/>
        <w:spacing w:after="189" w:line="360" w:lineRule="exact"/>
        <w:ind w:left="454" w:right="454"/>
        <w:contextualSpacing/>
        <w:jc w:val="both"/>
      </w:pPr>
      <w:r>
        <w:rPr>
          <w:b/>
        </w:rPr>
        <w:t>5</w:t>
      </w:r>
      <w:r w:rsidR="00BC0936" w:rsidRPr="005F4716">
        <w:rPr>
          <w:b/>
        </w:rPr>
        <w:t>)</w:t>
      </w:r>
      <w:r w:rsidR="00BC0936" w:rsidRPr="00094D84">
        <w:t xml:space="preserve"> </w:t>
      </w:r>
      <w:r w:rsidR="00580335" w:rsidRPr="00094D84">
        <w:t xml:space="preserve">a determinare il valore dell’immobile a norma dell’art. 568, primo comma, c.p.c., tenendo conto del prezzo di vendita indicato nella relazione redatta dall’esperto nominato dal Giudice ai sensi dell’art. 569, primo comma, c.p.c. e delle eventuali note depositate dalle parti ai sensi dell’art. 173 </w:t>
      </w:r>
      <w:r w:rsidR="00580335" w:rsidRPr="00094D84">
        <w:rPr>
          <w:i/>
        </w:rPr>
        <w:t>bis</w:t>
      </w:r>
      <w:r w:rsidR="00580335" w:rsidRPr="00094D84">
        <w:t>, quarto comma, delle disposizioni di attuazione del c.p.c.. Nell’ipotesi in cui il professionista delegato dovesse ritenere, anche sulla base delle predette note, di discostarsi dal valore dell’immobile, così come determinato dall’esperto nominato dal giudice, dovrà indirizzare al G.E. una nota in cui evidenzia specificatamente le ragioni per cui intende individuare un diverso valore dell’immobile stesso;</w:t>
      </w:r>
      <w:r w:rsidR="009041F9">
        <w:tab/>
      </w:r>
      <w:r w:rsidR="009041F9">
        <w:br/>
      </w:r>
      <w:r>
        <w:rPr>
          <w:b/>
        </w:rPr>
        <w:t>6</w:t>
      </w:r>
      <w:r w:rsidR="0003352A">
        <w:rPr>
          <w:b/>
        </w:rPr>
        <w:t xml:space="preserve">) </w:t>
      </w:r>
      <w:r w:rsidR="0003352A" w:rsidRPr="0003352A">
        <w:t xml:space="preserve">a indicare </w:t>
      </w:r>
      <w:r w:rsidR="009041F9" w:rsidRPr="00094D84">
        <w:t>per ciascun lotto il prezzo base per le offerte</w:t>
      </w:r>
      <w:r w:rsidR="0003352A">
        <w:t>, che sarà quello fissato conclusivamente dalla perizia di stima</w:t>
      </w:r>
      <w:r w:rsidR="009041F9" w:rsidRPr="00094D84">
        <w:t xml:space="preserve">, </w:t>
      </w:r>
      <w:r w:rsidR="0003352A">
        <w:t>(salva diversa determinazione preventiva del G.E., assunta in esito alle osservazioni delle parti o alla scelta tra stime a</w:t>
      </w:r>
      <w:r w:rsidR="00AA7B9C">
        <w:t>l</w:t>
      </w:r>
      <w:r w:rsidR="0003352A">
        <w:t>ternative proposte dall’Esperto Stimatore)</w:t>
      </w:r>
      <w:r w:rsidR="00A63CDE">
        <w:t>.</w:t>
      </w:r>
    </w:p>
    <w:p w14:paraId="43B76886" w14:textId="6F2CC490" w:rsidR="0003352A" w:rsidRDefault="0036283F" w:rsidP="00B45F36">
      <w:pPr>
        <w:pStyle w:val="Default"/>
        <w:spacing w:after="189" w:line="360" w:lineRule="exact"/>
        <w:ind w:left="454" w:right="454"/>
        <w:contextualSpacing/>
        <w:jc w:val="both"/>
      </w:pPr>
      <w:r w:rsidRPr="00D26B12">
        <w:rPr>
          <w:b/>
        </w:rPr>
        <w:t>7</w:t>
      </w:r>
      <w:r w:rsidR="0003352A" w:rsidRPr="00D26B12">
        <w:rPr>
          <w:b/>
        </w:rPr>
        <w:t>)</w:t>
      </w:r>
      <w:r w:rsidR="0003352A">
        <w:t xml:space="preserve"> a indicare specificatamente l’ammontare dell’offerta minima ammessa ai sensi dell’art. 571 co. 2 c.p.c. (somma inferiore al prezzo-base di non oltre un quarto);</w:t>
      </w:r>
    </w:p>
    <w:p w14:paraId="6E31BF95" w14:textId="2B5CE375" w:rsidR="0003352A" w:rsidRDefault="0036283F" w:rsidP="00B45F36">
      <w:pPr>
        <w:pStyle w:val="Default"/>
        <w:spacing w:after="189" w:line="360" w:lineRule="exact"/>
        <w:ind w:left="454" w:right="454"/>
        <w:contextualSpacing/>
        <w:jc w:val="both"/>
      </w:pPr>
      <w:r>
        <w:rPr>
          <w:b/>
        </w:rPr>
        <w:t>8</w:t>
      </w:r>
      <w:r w:rsidR="0003352A" w:rsidRPr="0003352A">
        <w:rPr>
          <w:b/>
        </w:rPr>
        <w:t>)</w:t>
      </w:r>
      <w:r w:rsidR="0003352A">
        <w:tab/>
        <w:t>A specificare che l’offerta può essere formulata, esclusi il debitore e tutti i soggetti per legge non ammessi alla vendita, solamente in via telematica tramite il modulo web “Offerta telematica” del Ministero della Giustizia a cui è possibile accedere dalla scheda del lotto in vendita presente sul portale del Gestore designato;</w:t>
      </w:r>
    </w:p>
    <w:p w14:paraId="058FAE58" w14:textId="5CEDCF53" w:rsidR="0003352A" w:rsidRDefault="0036283F" w:rsidP="00B45F36">
      <w:pPr>
        <w:pStyle w:val="Default"/>
        <w:spacing w:after="189" w:line="360" w:lineRule="exact"/>
        <w:ind w:left="454" w:right="454"/>
        <w:contextualSpacing/>
        <w:jc w:val="both"/>
      </w:pPr>
      <w:r>
        <w:rPr>
          <w:b/>
        </w:rPr>
        <w:t>9</w:t>
      </w:r>
      <w:r w:rsidR="0003352A" w:rsidRPr="0003352A">
        <w:rPr>
          <w:b/>
        </w:rPr>
        <w:t>)</w:t>
      </w:r>
      <w:r w:rsidR="0003352A">
        <w:t xml:space="preserve"> A indicare il conto corrente bancario del gestore sul quale effettuare il versamento delle cauzioni, le cui coordinate sono: IBAN</w:t>
      </w:r>
      <w:r w:rsidR="00D26B12">
        <w:t xml:space="preserve"> </w:t>
      </w:r>
      <w:r w:rsidR="00D26B12" w:rsidRPr="00D26B12">
        <w:t>IT71X0306911884100000010203</w:t>
      </w:r>
      <w:r w:rsidR="00D26B12">
        <w:t xml:space="preserve"> </w:t>
      </w:r>
      <w:r w:rsidR="0003352A">
        <w:t xml:space="preserve">con unica causale “ASTA”, senza ulteriori specificazioni di dati identificativi della procedura. Il gestore, ai fini della tracciabilità dei flussi finanziari, è tenuto all’apertura di un conto dedicato sul quale dovranno essere effettuate solo ed esclusivamente le operazioni relative al versamento/restituzione delle cauzioni. </w:t>
      </w:r>
    </w:p>
    <w:p w14:paraId="119F4C41" w14:textId="0359A0F2" w:rsidR="0003352A" w:rsidRDefault="007A73C2" w:rsidP="00B45F36">
      <w:pPr>
        <w:pStyle w:val="Default"/>
        <w:spacing w:after="189" w:line="360" w:lineRule="exact"/>
        <w:ind w:left="454" w:right="454"/>
        <w:contextualSpacing/>
        <w:jc w:val="both"/>
      </w:pPr>
      <w:r w:rsidRPr="007A73C2">
        <w:rPr>
          <w:b/>
        </w:rPr>
        <w:t>1</w:t>
      </w:r>
      <w:r w:rsidR="0036283F">
        <w:rPr>
          <w:b/>
        </w:rPr>
        <w:t>0</w:t>
      </w:r>
      <w:r w:rsidRPr="007A73C2">
        <w:rPr>
          <w:b/>
        </w:rPr>
        <w:t>)</w:t>
      </w:r>
      <w:r>
        <w:t xml:space="preserve"> a informare</w:t>
      </w:r>
      <w:r w:rsidR="0003352A">
        <w:t xml:space="preserve"> dell’esclusione della possibilità di rateizzazione del prezzo.</w:t>
      </w:r>
    </w:p>
    <w:p w14:paraId="376C9609" w14:textId="74D4068B" w:rsidR="005F4716" w:rsidRDefault="0036283F" w:rsidP="00B45F36">
      <w:pPr>
        <w:pStyle w:val="Default"/>
        <w:spacing w:after="189" w:line="360" w:lineRule="exact"/>
        <w:ind w:right="454"/>
        <w:contextualSpacing/>
        <w:jc w:val="both"/>
      </w:pPr>
      <w:r>
        <w:rPr>
          <w:b/>
        </w:rPr>
        <w:t xml:space="preserve">       11</w:t>
      </w:r>
      <w:r w:rsidR="00C72423" w:rsidRPr="005F4716">
        <w:rPr>
          <w:b/>
        </w:rPr>
        <w:t>)</w:t>
      </w:r>
      <w:r w:rsidR="00C72423" w:rsidRPr="00094D84">
        <w:t xml:space="preserve"> </w:t>
      </w:r>
      <w:r w:rsidR="00580335" w:rsidRPr="00094D84">
        <w:t>al controllo dello stato di diritto</w:t>
      </w:r>
      <w:r w:rsidR="005F4716">
        <w:t xml:space="preserve"> in cui si trovano gli immobili; in particolare, dovrà:</w:t>
      </w:r>
    </w:p>
    <w:p w14:paraId="669FD376" w14:textId="77777777" w:rsidR="00AC1179" w:rsidRDefault="005F4716" w:rsidP="00AC1179">
      <w:pPr>
        <w:pStyle w:val="Default"/>
        <w:spacing w:after="189" w:line="360" w:lineRule="exact"/>
        <w:ind w:left="454" w:right="454"/>
        <w:contextualSpacing/>
        <w:jc w:val="both"/>
      </w:pPr>
      <w:r w:rsidRPr="005F4716">
        <w:rPr>
          <w:b/>
        </w:rPr>
        <w:t>a</w:t>
      </w:r>
      <w:r>
        <w:t xml:space="preserve"> – indicare </w:t>
      </w:r>
      <w:r w:rsidR="00580335" w:rsidRPr="00094D84">
        <w:t xml:space="preserve">la destinazione urbanistica del terreno risultante dal certificato </w:t>
      </w:r>
      <w:r w:rsidR="00580335">
        <w:t xml:space="preserve">di destinazione urbanistica </w:t>
      </w:r>
      <w:r w:rsidR="00580335" w:rsidRPr="00094D84">
        <w:t xml:space="preserve">di cui all’art. </w:t>
      </w:r>
      <w:r w:rsidR="00580335">
        <w:t xml:space="preserve">30 T.U. di cui al D.P.R. 6 giugno 200, n. 380, che dovrà avere validità fino alla data della vendita, e quindi dovrà essere aggiornato dal professionista delegato, tenuto conto che esso conserva validità per un anno dalla data di rilascio, </w:t>
      </w:r>
      <w:r w:rsidRPr="005F4716">
        <w:t xml:space="preserve">nonché indicate le notizie di cui all’art. 46 del citato Testo Unico e di cui all’art. 40 della Legge 28 febbraio 1985, n. 47, e successive modificazioni; in caso di insufficienza di tali notizie, che determinino la nullità di cui all’art. 46, comma 1, del citato Testo Unico, ovvero di cui all’art. 40, comma 2, della citata Legge 28 febbraio 1985, n. 47, ne va fatta menzione nell’avviso; </w:t>
      </w:r>
      <w:r>
        <w:tab/>
      </w:r>
      <w:r>
        <w:br/>
      </w:r>
      <w:r w:rsidRPr="005F4716">
        <w:rPr>
          <w:b/>
        </w:rPr>
        <w:t>b</w:t>
      </w:r>
      <w:r>
        <w:t xml:space="preserve"> – precisare che, </w:t>
      </w:r>
      <w:r w:rsidRPr="005F4716">
        <w:t>per gli immobili realizzati in violazione della normativa urbanistico-</w:t>
      </w:r>
      <w:r w:rsidRPr="005F4716">
        <w:lastRenderedPageBreak/>
        <w:t xml:space="preserve">edilizia, l’aggiudicatario potrà ricorrere, ove consentito, alla disciplina di cui all’art. 40 Legge 28 febbraio 1985, n. 47, come integrato e modificato dall’art. 46 del D.P.R. 6 giugno 2001, n. 380, purché presenti domanda di concessione o permesso in sanatoria, entro 120 giorni dalla notifica del decreto di trasferimento; </w:t>
      </w:r>
      <w:r>
        <w:tab/>
      </w:r>
      <w:r>
        <w:br/>
      </w:r>
      <w:r w:rsidRPr="005F4716">
        <w:rPr>
          <w:b/>
        </w:rPr>
        <w:t>c</w:t>
      </w:r>
      <w:r w:rsidR="0093592C">
        <w:t xml:space="preserve"> – </w:t>
      </w:r>
      <w:r>
        <w:t>precisare</w:t>
      </w:r>
      <w:r w:rsidRPr="005F4716">
        <w:t xml:space="preserve"> che la vendita avviene nello stato di fatto e di diritto in cui i beni si trovano (anche in relazione al Testo Unico di cui al D.P.R. 6 giugno 2001, n. 380), con tutte le eventuali pertinenze, accessioni, ragioni ed azioni, servitù attive e passive, oltre alla precisazione che la vendita è fatta a corpo e non a misura e che eventuali differenze di misura non potranno dare luogo ad alcun risarcimento, indennità o riduzione del prezzo; </w:t>
      </w:r>
      <w:r>
        <w:br/>
      </w:r>
      <w:r w:rsidRPr="005F4716">
        <w:rPr>
          <w:b/>
        </w:rPr>
        <w:t>d</w:t>
      </w:r>
      <w:r>
        <w:t xml:space="preserve"> – precisare </w:t>
      </w:r>
      <w:r w:rsidRPr="005F4716">
        <w:t>che la vendita forzata non è soggetta alle norme</w:t>
      </w:r>
      <w:r>
        <w:t xml:space="preserve"> </w:t>
      </w:r>
      <w:r w:rsidRPr="005F4716">
        <w:t>concernenti la garanzia per vizi o mancanza di qualità e che non potrà essere revocata per alcun motivo; che, conseguentemente, l’esistenza di eventuali vizi, mancanza di qualità o difformità della cosa venduta, oneri di qualsiasi genere, ivi compresi, ad esempio, quelli urbanistici, ovvero quelli derivanti dalla eventuale necessità di adeguamento di impianti alle normative vigenti, spese condominiali dell’anno in corso o dell’anno precedente non pagate dal debitore, vizi per qualsiasi motivo non considerati, anche se occulti e comunque non evidenziati in perizia, non potranno dar luogo ad alcun risarcimento, indennità o riduzione del prezzo, essendosi di ciò tenuto conto nella valutazione dei beni posti in vendita;</w:t>
      </w:r>
    </w:p>
    <w:p w14:paraId="58A10C67" w14:textId="1C803EEC" w:rsidR="006056E4" w:rsidRDefault="005F4716" w:rsidP="00AC1179">
      <w:pPr>
        <w:pStyle w:val="Default"/>
        <w:spacing w:after="189" w:line="360" w:lineRule="exact"/>
        <w:ind w:left="454" w:right="454"/>
        <w:contextualSpacing/>
        <w:jc w:val="both"/>
      </w:pPr>
      <w:r w:rsidRPr="005F4716">
        <w:rPr>
          <w:b/>
        </w:rPr>
        <w:t>e</w:t>
      </w:r>
      <w:r>
        <w:t xml:space="preserve"> </w:t>
      </w:r>
      <w:r w:rsidR="0093592C">
        <w:t xml:space="preserve">– </w:t>
      </w:r>
      <w:r>
        <w:t>evidenziare</w:t>
      </w:r>
      <w:r w:rsidRPr="005F4716">
        <w:t xml:space="preserve"> che l’immobile viene venduto libero da iscrizioni ipotecarie e da trascrizioni di pignoramenti e sequestri di competenza della procedura e che solo questi saranno cancellati a spese e cura della procedura medesima.</w:t>
      </w:r>
      <w:r w:rsidR="00405957">
        <w:tab/>
      </w:r>
      <w:r w:rsidR="00405957">
        <w:br/>
      </w:r>
      <w:r w:rsidRPr="00405957">
        <w:rPr>
          <w:u w:val="single"/>
        </w:rPr>
        <w:t>Le altre formalità (a titolo esemplificativo: fondo patrimoniale, assegnazione della casa coniugale, domanda giudiziale) siano o meno opponibili, non verranno cancellate dal Giudice dell’Esecuzione, ma resteranno a carico dell’aggiudicatario;</w:t>
      </w:r>
      <w:r w:rsidRPr="005F4716">
        <w:t xml:space="preserve"> </w:t>
      </w:r>
      <w:r w:rsidR="00405957">
        <w:tab/>
      </w:r>
      <w:r w:rsidR="00405957">
        <w:br/>
      </w:r>
      <w:r w:rsidR="00405957" w:rsidRPr="00405957">
        <w:rPr>
          <w:b/>
        </w:rPr>
        <w:t xml:space="preserve">f </w:t>
      </w:r>
      <w:r w:rsidR="0093592C">
        <w:t xml:space="preserve">– </w:t>
      </w:r>
      <w:r w:rsidRPr="005F4716">
        <w:t>ai sensi e per gli effetti del D.M. 22.1.2008, n. 37 e del D. Lgs. n. 192 del 2005, l’aggiudicatario, dichiarandosi edotto sui contenuti dell’ordinanza di vendita e sulle descrizioni indicate nell’elaborato peritale in ordine agli impianti, dispenserà esplicitamente la procedura esecutiva dal produrre sia la certificazione relativa alla conformità degli stessi alle norme sulla sicurezza che la certificazione/attestato di qualificazione energetica, manifestando di voler assumere direttamente tali incombenze</w:t>
      </w:r>
      <w:r w:rsidR="006056E4">
        <w:t>;</w:t>
      </w:r>
    </w:p>
    <w:p w14:paraId="4852A53F" w14:textId="1989EF3E" w:rsidR="005F4716" w:rsidRPr="00094D84" w:rsidRDefault="00405957" w:rsidP="00B45F36">
      <w:pPr>
        <w:pStyle w:val="Default"/>
        <w:spacing w:after="189" w:line="360" w:lineRule="exact"/>
        <w:ind w:left="454" w:right="454"/>
        <w:contextualSpacing/>
        <w:jc w:val="both"/>
      </w:pPr>
      <w:r w:rsidRPr="00405957">
        <w:rPr>
          <w:b/>
        </w:rPr>
        <w:t>g</w:t>
      </w:r>
      <w:r>
        <w:t xml:space="preserve"> </w:t>
      </w:r>
      <w:r w:rsidR="0093592C">
        <w:t xml:space="preserve">– </w:t>
      </w:r>
      <w:r w:rsidR="005F4716" w:rsidRPr="005F4716">
        <w:t>gli oneri fiscali derivanti dalla vendita saranno a carico dell’aggiudicatario;</w:t>
      </w:r>
    </w:p>
    <w:p w14:paraId="451A354F" w14:textId="7E3267E5" w:rsidR="00A63CDE" w:rsidRDefault="0036283F" w:rsidP="00A63CDE">
      <w:pPr>
        <w:pStyle w:val="Default"/>
        <w:spacing w:after="189" w:line="360" w:lineRule="exact"/>
        <w:ind w:left="454" w:right="454"/>
        <w:contextualSpacing/>
        <w:jc w:val="both"/>
      </w:pPr>
      <w:r>
        <w:rPr>
          <w:b/>
        </w:rPr>
        <w:t>12</w:t>
      </w:r>
      <w:r w:rsidR="00D94B93" w:rsidRPr="00D94B93">
        <w:rPr>
          <w:b/>
        </w:rPr>
        <w:t>)</w:t>
      </w:r>
      <w:r w:rsidR="00D94B93" w:rsidRPr="00094D84">
        <w:t xml:space="preserve"> a indicare, nel medesimo avviso, altresì, i soggetti che possono assistere alle operazioni di vendita senza incanto ai sensi dell’art. 20 commi 1 D.M. 32/2015</w:t>
      </w:r>
      <w:r w:rsidR="00D94B93" w:rsidRPr="00094D84">
        <w:rPr>
          <w:color w:val="auto"/>
        </w:rPr>
        <w:t>;</w:t>
      </w:r>
    </w:p>
    <w:p w14:paraId="57BAD4DD" w14:textId="2EBF1B07" w:rsidR="00DE044C" w:rsidRDefault="0036283F" w:rsidP="00A63CDE">
      <w:pPr>
        <w:pStyle w:val="Default"/>
        <w:spacing w:after="189" w:line="360" w:lineRule="exact"/>
        <w:ind w:left="454" w:right="454"/>
        <w:contextualSpacing/>
        <w:jc w:val="both"/>
      </w:pPr>
      <w:r>
        <w:rPr>
          <w:b/>
        </w:rPr>
        <w:t>13</w:t>
      </w:r>
      <w:r w:rsidR="00D94B93" w:rsidRPr="00D94B93">
        <w:rPr>
          <w:b/>
        </w:rPr>
        <w:t>)</w:t>
      </w:r>
      <w:r w:rsidR="00D94B93">
        <w:rPr>
          <w:b/>
        </w:rPr>
        <w:t xml:space="preserve"> </w:t>
      </w:r>
      <w:r w:rsidR="00D94B93" w:rsidRPr="00D94B93">
        <w:t>a procedere alla pubblicazione dell’</w:t>
      </w:r>
      <w:r w:rsidR="00D94B93">
        <w:t>avviso di vendita sul Portale delle V</w:t>
      </w:r>
      <w:r w:rsidR="00D94B93" w:rsidRPr="00D94B93">
        <w:t xml:space="preserve">endite </w:t>
      </w:r>
      <w:r w:rsidR="00D94B93">
        <w:t xml:space="preserve">  P</w:t>
      </w:r>
      <w:r w:rsidR="00D94B93" w:rsidRPr="00D94B93">
        <w:t>ubbliche</w:t>
      </w:r>
      <w:r w:rsidR="00E70555" w:rsidRPr="00E70555">
        <w:t xml:space="preserve"> </w:t>
      </w:r>
      <w:r w:rsidR="00E70555">
        <w:t xml:space="preserve">del Ministero della Giustizia, </w:t>
      </w:r>
      <w:r w:rsidR="00E70555" w:rsidRPr="00E70555">
        <w:t>ai sensi dell’art. 490, comma 1 e 631 – bis c.p.c.;</w:t>
      </w:r>
      <w:r w:rsidR="00D94B93">
        <w:t xml:space="preserve"> </w:t>
      </w:r>
      <w:r w:rsidR="00D94B93" w:rsidRPr="00D94B93">
        <w:t xml:space="preserve">da effettuarsi </w:t>
      </w:r>
      <w:r w:rsidR="00D94B93" w:rsidRPr="00E70555">
        <w:rPr>
          <w:b/>
          <w:u w:val="single"/>
        </w:rPr>
        <w:t>60 giorni prima della data fissata per l’esperimento di vendita</w:t>
      </w:r>
      <w:r w:rsidR="006D3CB3">
        <w:rPr>
          <w:b/>
          <w:u w:val="single"/>
        </w:rPr>
        <w:t>.</w:t>
      </w:r>
      <w:r w:rsidR="00D94B93" w:rsidRPr="00D94B93">
        <w:rPr>
          <w:u w:val="single"/>
        </w:rPr>
        <w:br/>
      </w:r>
      <w:r w:rsidR="0054280A">
        <w:rPr>
          <w:b/>
        </w:rPr>
        <w:t>1</w:t>
      </w:r>
      <w:r>
        <w:rPr>
          <w:b/>
        </w:rPr>
        <w:t>4</w:t>
      </w:r>
      <w:r w:rsidR="00E70555">
        <w:rPr>
          <w:b/>
        </w:rPr>
        <w:t>)</w:t>
      </w:r>
      <w:r w:rsidR="00E70555">
        <w:t xml:space="preserve"> </w:t>
      </w:r>
      <w:r w:rsidR="0054280A">
        <w:t>Ad eseguire i</w:t>
      </w:r>
      <w:r w:rsidR="00E70555">
        <w:t xml:space="preserve"> seguenti ed ulteriori </w:t>
      </w:r>
      <w:r w:rsidR="00E70555" w:rsidRPr="00A0722F">
        <w:rPr>
          <w:b/>
          <w:u w:val="single"/>
        </w:rPr>
        <w:t>adempimenti di pubblicità</w:t>
      </w:r>
      <w:r w:rsidR="00E70555" w:rsidRPr="00E70555">
        <w:rPr>
          <w:b/>
          <w:u w:val="single"/>
        </w:rPr>
        <w:t>:</w:t>
      </w:r>
      <w:r w:rsidR="00E70555">
        <w:br/>
        <w:t xml:space="preserve">° </w:t>
      </w:r>
      <w:r w:rsidR="00E70555" w:rsidRPr="006D3CB3">
        <w:t xml:space="preserve">Inserimento nel termine di 45 giorni di cui all’art. 490, comma 2, cpc dell’ordinanza di </w:t>
      </w:r>
      <w:r w:rsidR="00E70555" w:rsidRPr="006D3CB3">
        <w:lastRenderedPageBreak/>
        <w:t>vendita, unitamente alla perizia di stima ed all’avviso di vendita, su rete Internet, all’indirizzo</w:t>
      </w:r>
    </w:p>
    <w:p w14:paraId="6B1F10D0" w14:textId="77777777" w:rsidR="000E543D" w:rsidRPr="000E543D" w:rsidRDefault="00DE044C" w:rsidP="000E543D">
      <w:pPr>
        <w:pStyle w:val="Default"/>
        <w:spacing w:after="189" w:line="360" w:lineRule="exact"/>
        <w:ind w:left="454" w:right="454"/>
        <w:contextualSpacing/>
        <w:jc w:val="both"/>
        <w:rPr>
          <w:lang w:val="en-GB"/>
        </w:rPr>
      </w:pPr>
      <w:r w:rsidRPr="000E543D">
        <w:rPr>
          <w:b/>
          <w:lang w:val="en-GB"/>
        </w:rPr>
        <w:t xml:space="preserve">- </w:t>
      </w:r>
      <w:r w:rsidRPr="000E543D">
        <w:rPr>
          <w:i/>
          <w:lang w:val="en-GB"/>
        </w:rPr>
        <w:t>www.oxanet.it</w:t>
      </w:r>
      <w:r w:rsidRPr="000E543D">
        <w:rPr>
          <w:lang w:val="en-GB"/>
        </w:rPr>
        <w:t>;</w:t>
      </w:r>
    </w:p>
    <w:p w14:paraId="2812FCCE" w14:textId="47E12D62" w:rsidR="000E543D" w:rsidRPr="000E543D" w:rsidRDefault="000E543D" w:rsidP="000E543D">
      <w:pPr>
        <w:pStyle w:val="Default"/>
        <w:spacing w:after="189" w:line="360" w:lineRule="exact"/>
        <w:ind w:left="454" w:right="454"/>
        <w:contextualSpacing/>
        <w:jc w:val="both"/>
        <w:rPr>
          <w:lang w:val="en-GB"/>
        </w:rPr>
      </w:pPr>
      <w:r w:rsidRPr="000E543D">
        <w:rPr>
          <w:i/>
          <w:lang w:val="en-GB"/>
        </w:rPr>
        <w:t>- fallcoaste.it</w:t>
      </w:r>
      <w:r w:rsidRPr="000E543D">
        <w:rPr>
          <w:lang w:val="en-GB"/>
        </w:rPr>
        <w:t>;</w:t>
      </w:r>
    </w:p>
    <w:p w14:paraId="59B991E4" w14:textId="4F2E3E6D" w:rsidR="000E543D" w:rsidRPr="00F8743C" w:rsidRDefault="000E543D" w:rsidP="000E543D">
      <w:pPr>
        <w:pStyle w:val="Default"/>
        <w:spacing w:after="189" w:line="360" w:lineRule="exact"/>
        <w:ind w:left="454" w:right="454"/>
        <w:contextualSpacing/>
        <w:jc w:val="both"/>
      </w:pPr>
      <w:r>
        <w:t xml:space="preserve">- </w:t>
      </w:r>
      <w:hyperlink r:id="rId12" w:history="1">
        <w:r w:rsidRPr="00F8743C">
          <w:rPr>
            <w:rStyle w:val="Collegamentoipertestuale"/>
            <w:i/>
            <w:color w:val="auto"/>
            <w:u w:val="none"/>
          </w:rPr>
          <w:t>astegiudiziarie.it</w:t>
        </w:r>
      </w:hyperlink>
    </w:p>
    <w:p w14:paraId="75E5F083" w14:textId="646DE4EF" w:rsidR="006D3CB3" w:rsidRDefault="00E70555" w:rsidP="00B45F36">
      <w:pPr>
        <w:pStyle w:val="Default"/>
        <w:spacing w:after="189" w:line="360" w:lineRule="exact"/>
        <w:ind w:left="426" w:right="454"/>
        <w:contextualSpacing/>
        <w:jc w:val="both"/>
      </w:pPr>
      <w:r w:rsidRPr="00E70555">
        <w:t>nonché all’indirizzo del gestore designato per la vendita;</w:t>
      </w:r>
    </w:p>
    <w:p w14:paraId="34F6CB3E" w14:textId="77777777" w:rsidR="005F0E92" w:rsidRDefault="00E70555" w:rsidP="00B45F36">
      <w:pPr>
        <w:pStyle w:val="Default"/>
        <w:spacing w:after="189" w:line="360" w:lineRule="exact"/>
        <w:ind w:left="426" w:right="454"/>
        <w:contextualSpacing/>
        <w:jc w:val="both"/>
      </w:pPr>
      <w:r>
        <w:t xml:space="preserve">° </w:t>
      </w:r>
      <w:r w:rsidRPr="00E70555">
        <w:t>Pubblicazione, per estratto, dell’avviso di vendita</w:t>
      </w:r>
      <w:r w:rsidR="005F0E92">
        <w:t xml:space="preserve">: </w:t>
      </w:r>
    </w:p>
    <w:p w14:paraId="7D76DB07" w14:textId="77777777" w:rsidR="009049BF" w:rsidRDefault="00E70555" w:rsidP="00B45F36">
      <w:pPr>
        <w:pStyle w:val="Default"/>
        <w:numPr>
          <w:ilvl w:val="0"/>
          <w:numId w:val="34"/>
        </w:numPr>
        <w:spacing w:after="189" w:line="360" w:lineRule="exact"/>
        <w:ind w:right="454"/>
        <w:contextualSpacing/>
        <w:jc w:val="both"/>
      </w:pPr>
      <w:r w:rsidRPr="00E70555">
        <w:t xml:space="preserve">sull’edizione di “Tuttomercato” (periodico allegato al “Nuovo Quotidiano di Puglia”) </w:t>
      </w:r>
    </w:p>
    <w:p w14:paraId="713E8CD8" w14:textId="2CF478DA" w:rsidR="009049BF" w:rsidRDefault="00333813" w:rsidP="00B45F36">
      <w:pPr>
        <w:pStyle w:val="Default"/>
        <w:numPr>
          <w:ilvl w:val="0"/>
          <w:numId w:val="34"/>
        </w:numPr>
        <w:spacing w:after="189" w:line="360" w:lineRule="exact"/>
        <w:ind w:right="454"/>
        <w:contextualSpacing/>
        <w:jc w:val="both"/>
      </w:pPr>
      <w:r w:rsidRPr="00E70555">
        <w:t xml:space="preserve"> </w:t>
      </w:r>
      <w:r w:rsidR="009049BF" w:rsidRPr="00E70555">
        <w:t xml:space="preserve">“Vendite Giudiziarie”, </w:t>
      </w:r>
    </w:p>
    <w:p w14:paraId="209CF9EB" w14:textId="77777777" w:rsidR="00333813" w:rsidRDefault="00333813" w:rsidP="00B45F36">
      <w:pPr>
        <w:pStyle w:val="Default"/>
        <w:spacing w:after="189" w:line="360" w:lineRule="exact"/>
        <w:ind w:left="786" w:right="454"/>
        <w:contextualSpacing/>
        <w:jc w:val="both"/>
      </w:pPr>
      <w:r w:rsidRPr="00E70555">
        <w:t xml:space="preserve">oltre </w:t>
      </w:r>
      <w:r>
        <w:t>che su</w:t>
      </w:r>
      <w:r w:rsidRPr="00E70555">
        <w:t>ll’eventuale sito web correlato, alle condizioni e negli spazi riservati al Tribunale di Lecce, nell’ultima data di pubblicazione disponibile, che sia di almeno 45 giorni anteriore alla vendita, ai sensi dell’art. 490 ultimo comma c.p.c.;</w:t>
      </w:r>
      <w:r>
        <w:tab/>
      </w:r>
    </w:p>
    <w:p w14:paraId="59DA5F0E" w14:textId="36844F96" w:rsidR="005F0E92" w:rsidRDefault="00E70555" w:rsidP="00DE044C">
      <w:pPr>
        <w:pStyle w:val="Default"/>
        <w:spacing w:after="189" w:line="360" w:lineRule="exact"/>
        <w:ind w:left="426" w:right="454"/>
        <w:contextualSpacing/>
        <w:jc w:val="both"/>
      </w:pPr>
      <w:r w:rsidRPr="00B82A0D">
        <w:t>°</w:t>
      </w:r>
      <w:r w:rsidR="009958F5" w:rsidRPr="00B82A0D">
        <w:t xml:space="preserve"> </w:t>
      </w:r>
      <w:r w:rsidRPr="00B82A0D">
        <w:t xml:space="preserve">ove espressamente disposta dal GE, </w:t>
      </w:r>
      <w:r w:rsidR="007533F2" w:rsidRPr="00B82A0D">
        <w:t>sentiti i</w:t>
      </w:r>
      <w:r w:rsidRPr="00B82A0D">
        <w:t xml:space="preserve"> creditori</w:t>
      </w:r>
      <w:r w:rsidR="00F9723F" w:rsidRPr="00B82A0D">
        <w:t xml:space="preserve"> </w:t>
      </w:r>
      <w:r w:rsidR="00E7346E" w:rsidRPr="00B82A0D">
        <w:t xml:space="preserve">all’udienza </w:t>
      </w:r>
      <w:r w:rsidR="00E7346E" w:rsidRPr="0030706B">
        <w:t xml:space="preserve">ex art. 569 </w:t>
      </w:r>
      <w:r w:rsidR="00DB1B49" w:rsidRPr="0030706B">
        <w:t>cpc</w:t>
      </w:r>
      <w:r w:rsidR="00DE044C">
        <w:t xml:space="preserve"> </w:t>
      </w:r>
      <w:r w:rsidRPr="00E70555">
        <w:t>pubblicazione dell’ordinanza di vendita, unitamente alla perizia di stima ed all’avviso di</w:t>
      </w:r>
      <w:r w:rsidR="006D3CB3">
        <w:t xml:space="preserve"> vendita su altro sito internet</w:t>
      </w:r>
      <w:r w:rsidR="005F0E92">
        <w:t>:</w:t>
      </w:r>
    </w:p>
    <w:p w14:paraId="5D763141" w14:textId="0BFB652F" w:rsidR="005F0E92" w:rsidRPr="005F0E92" w:rsidRDefault="006D3CB3" w:rsidP="00B45F36">
      <w:pPr>
        <w:pStyle w:val="Default"/>
        <w:numPr>
          <w:ilvl w:val="0"/>
          <w:numId w:val="35"/>
        </w:numPr>
        <w:spacing w:line="360" w:lineRule="exact"/>
        <w:ind w:right="454"/>
        <w:contextualSpacing/>
        <w:jc w:val="both"/>
        <w:rPr>
          <w:b/>
          <w:color w:val="auto"/>
          <w:u w:val="single"/>
        </w:rPr>
      </w:pPr>
      <w:r>
        <w:t>asteannunci.it</w:t>
      </w:r>
      <w:r w:rsidR="005F0E92">
        <w:t>;</w:t>
      </w:r>
    </w:p>
    <w:p w14:paraId="2A879D6B" w14:textId="1F1D799E" w:rsidR="005F0E92" w:rsidRPr="00F8743C" w:rsidRDefault="00E62719" w:rsidP="00B45F36">
      <w:pPr>
        <w:pStyle w:val="Default"/>
        <w:numPr>
          <w:ilvl w:val="0"/>
          <w:numId w:val="35"/>
        </w:numPr>
        <w:spacing w:line="360" w:lineRule="exact"/>
        <w:ind w:right="454"/>
        <w:contextualSpacing/>
        <w:jc w:val="both"/>
        <w:rPr>
          <w:b/>
          <w:color w:val="auto"/>
          <w:u w:val="single"/>
        </w:rPr>
      </w:pPr>
      <w:r>
        <w:t>immobiliare.it</w:t>
      </w:r>
      <w:r w:rsidR="005F0E92">
        <w:t>;</w:t>
      </w:r>
    </w:p>
    <w:p w14:paraId="65463996" w14:textId="5EC5F5AC" w:rsidR="005F0E92" w:rsidRPr="00F9723F" w:rsidRDefault="00B45F36" w:rsidP="00B45F36">
      <w:pPr>
        <w:pStyle w:val="Default"/>
        <w:numPr>
          <w:ilvl w:val="0"/>
          <w:numId w:val="35"/>
        </w:numPr>
        <w:spacing w:line="360" w:lineRule="exact"/>
        <w:ind w:right="454"/>
        <w:contextualSpacing/>
        <w:jc w:val="both"/>
        <w:rPr>
          <w:b/>
          <w:color w:val="auto"/>
          <w:u w:val="single"/>
        </w:rPr>
      </w:pPr>
      <w:r>
        <w:t>A</w:t>
      </w:r>
      <w:r w:rsidR="00E57E91">
        <w:t>ltro</w:t>
      </w:r>
      <w:r>
        <w:t xml:space="preserve"> </w:t>
      </w:r>
      <w:r w:rsidR="00E57E91">
        <w:t>………</w:t>
      </w:r>
      <w:r>
        <w:t>……….</w:t>
      </w:r>
      <w:r w:rsidR="00E57E91">
        <w:t>.</w:t>
      </w:r>
      <w:r w:rsidR="00E70555">
        <w:tab/>
      </w:r>
    </w:p>
    <w:p w14:paraId="4AE6A9A7" w14:textId="5C12B2EC" w:rsidR="00B82A0D" w:rsidRDefault="00E70555" w:rsidP="00B45F36">
      <w:pPr>
        <w:pStyle w:val="Default"/>
        <w:spacing w:line="360" w:lineRule="exact"/>
        <w:ind w:left="814" w:right="454"/>
        <w:contextualSpacing/>
        <w:jc w:val="both"/>
        <w:rPr>
          <w:u w:val="single"/>
        </w:rPr>
      </w:pPr>
      <w:r w:rsidRPr="00E70555">
        <w:t>Il testo della inserzione sul giornale e su Internet dovrà contenere, in particolare, la ubicazione e tipologia del bene, la superficie in mq., prezzo base, importo del rilancio minimo, giorno e ora dell’asta, con indicazione del Custode e del numero della procedura; sarà</w:t>
      </w:r>
      <w:r w:rsidR="00DE044C">
        <w:t xml:space="preserve"> </w:t>
      </w:r>
      <w:r w:rsidRPr="00E70555">
        <w:t>om</w:t>
      </w:r>
      <w:r>
        <w:t>esso il nominativo del debitore;</w:t>
      </w:r>
      <w:r>
        <w:tab/>
      </w:r>
      <w:r>
        <w:br/>
      </w:r>
      <w:r w:rsidRPr="00E70555">
        <w:t>L’inserimento dei dati suindicati, da parte del Professionista Delegato, dovrà rispettare le disposizioni contenute nella Circolare del Garante per la protezione dei dati personali del 7.2.2008, pubblicata sulla Gazzetta Ufficiale n. 47 del 25.2.2008.</w:t>
      </w:r>
      <w:r w:rsidR="00E90D69">
        <w:tab/>
      </w:r>
      <w:r w:rsidR="00E90D69">
        <w:rPr>
          <w:b/>
        </w:rPr>
        <w:br/>
      </w:r>
      <w:r w:rsidRPr="00AC1179">
        <w:rPr>
          <w:u w:val="single"/>
        </w:rPr>
        <w:t xml:space="preserve">Il </w:t>
      </w:r>
      <w:r w:rsidR="00DE044C" w:rsidRPr="00AC1179">
        <w:rPr>
          <w:u w:val="single"/>
        </w:rPr>
        <w:t>Professionista delegato</w:t>
      </w:r>
      <w:r w:rsidRPr="00AC1179">
        <w:rPr>
          <w:u w:val="single"/>
        </w:rPr>
        <w:t xml:space="preserve"> darà corso alla pubblicità della vendita nei sensi sopra indicati solo previo pagamento dell’importo dovuto</w:t>
      </w:r>
      <w:r w:rsidR="00D50471" w:rsidRPr="00AC1179">
        <w:rPr>
          <w:u w:val="single"/>
        </w:rPr>
        <w:t xml:space="preserve"> per fondo spese e versamento per la pubblicazione sul PVP e le eventuali integrazioni degli stessi</w:t>
      </w:r>
      <w:r w:rsidRPr="00E90D69">
        <w:rPr>
          <w:u w:val="single"/>
        </w:rPr>
        <w:t>; il Professionista delegato segnalerà al GE l’eventuale inadempimento del creditore procedente che impedisce l’ulteriore corso della vendita.</w:t>
      </w:r>
    </w:p>
    <w:p w14:paraId="292F1DC4" w14:textId="4907F221" w:rsidR="00A0722F" w:rsidRPr="00094D84" w:rsidRDefault="00A0722F" w:rsidP="00B45F36">
      <w:pPr>
        <w:pStyle w:val="Default"/>
        <w:spacing w:line="360" w:lineRule="exact"/>
        <w:ind w:left="814" w:right="454"/>
        <w:contextualSpacing/>
        <w:jc w:val="both"/>
        <w:rPr>
          <w:b/>
          <w:color w:val="auto"/>
          <w:u w:val="single"/>
        </w:rPr>
      </w:pPr>
      <w:r w:rsidRPr="00E7346E">
        <w:rPr>
          <w:b/>
          <w:color w:val="auto"/>
          <w:u w:val="single"/>
        </w:rPr>
        <w:t>Della prova dell’avvenuta esecuzione di tutti gli adempimenti pubblicitari – da depositarsi in cancelleria almeno 2 giorni prima delle vendite - sia fatto carico al delegato, il quale dovrà anche aggiornare nella apposita sezione del Portale delle vendite pubbliche gli esiti di ciascun esperimento di vendita ed ogni altro evento relativo alla procedura, in particolare quelli intercorrenti prima della data dell’esperimento di vendita</w:t>
      </w:r>
      <w:r w:rsidRPr="00E7346E">
        <w:rPr>
          <w:b/>
          <w:color w:val="auto"/>
        </w:rPr>
        <w:t xml:space="preserve"> (</w:t>
      </w:r>
      <w:r w:rsidRPr="00D36F06">
        <w:rPr>
          <w:b/>
          <w:color w:val="auto"/>
        </w:rPr>
        <w:t>ad es. sospensione, sostituzione giudice, estinzione, ecc).</w:t>
      </w:r>
    </w:p>
    <w:p w14:paraId="3D9DED11" w14:textId="14F21188" w:rsidR="00C72423" w:rsidRDefault="00A0722F" w:rsidP="00B45F36">
      <w:pPr>
        <w:pStyle w:val="Default"/>
        <w:spacing w:after="189" w:line="360" w:lineRule="exact"/>
        <w:ind w:left="426" w:right="454" w:hanging="283"/>
        <w:contextualSpacing/>
        <w:jc w:val="both"/>
        <w:rPr>
          <w:color w:val="auto"/>
        </w:rPr>
      </w:pPr>
      <w:r>
        <w:rPr>
          <w:b/>
        </w:rPr>
        <w:lastRenderedPageBreak/>
        <w:t xml:space="preserve">  </w:t>
      </w:r>
      <w:r w:rsidR="00E70555">
        <w:rPr>
          <w:b/>
        </w:rPr>
        <w:t>1</w:t>
      </w:r>
      <w:r w:rsidR="00B82A0D">
        <w:rPr>
          <w:b/>
        </w:rPr>
        <w:t>5</w:t>
      </w:r>
      <w:r w:rsidR="004A4EF4" w:rsidRPr="00D94B93">
        <w:rPr>
          <w:b/>
          <w:color w:val="auto"/>
        </w:rPr>
        <w:t>)</w:t>
      </w:r>
      <w:r w:rsidR="004A4EF4" w:rsidRPr="00094D84">
        <w:rPr>
          <w:color w:val="auto"/>
        </w:rPr>
        <w:t xml:space="preserve"> </w:t>
      </w:r>
      <w:r w:rsidR="005E3A53">
        <w:rPr>
          <w:color w:val="auto"/>
        </w:rPr>
        <w:t xml:space="preserve">a fissare </w:t>
      </w:r>
      <w:r w:rsidR="003F4CC7" w:rsidRPr="00094D84">
        <w:rPr>
          <w:color w:val="auto"/>
        </w:rPr>
        <w:t>la data del primo esperimento di</w:t>
      </w:r>
      <w:r w:rsidR="004A4EF4" w:rsidRPr="00094D84">
        <w:rPr>
          <w:color w:val="auto"/>
        </w:rPr>
        <w:t xml:space="preserve"> </w:t>
      </w:r>
      <w:r w:rsidR="004A4EF4" w:rsidRPr="000F378D">
        <w:rPr>
          <w:color w:val="auto"/>
        </w:rPr>
        <w:t>vendita</w:t>
      </w:r>
      <w:r w:rsidR="00540F19">
        <w:rPr>
          <w:color w:val="auto"/>
        </w:rPr>
        <w:t xml:space="preserve"> </w:t>
      </w:r>
      <w:r w:rsidR="005E3A53" w:rsidRPr="0030706B">
        <w:rPr>
          <w:color w:val="auto"/>
        </w:rPr>
        <w:t xml:space="preserve">entro </w:t>
      </w:r>
      <w:r w:rsidR="008529D7" w:rsidRPr="0030706B">
        <w:rPr>
          <w:b/>
          <w:color w:val="auto"/>
          <w:u w:val="single"/>
        </w:rPr>
        <w:t xml:space="preserve">120 gg </w:t>
      </w:r>
      <w:r w:rsidR="004A4EF4" w:rsidRPr="00094D84">
        <w:rPr>
          <w:b/>
          <w:color w:val="auto"/>
        </w:rPr>
        <w:t>decorrenti dalla</w:t>
      </w:r>
      <w:r w:rsidR="003F4CC7" w:rsidRPr="00094D84">
        <w:rPr>
          <w:b/>
          <w:color w:val="auto"/>
        </w:rPr>
        <w:t xml:space="preserve"> avvenuta</w:t>
      </w:r>
      <w:r w:rsidR="004A4EF4" w:rsidRPr="00094D84">
        <w:rPr>
          <w:b/>
          <w:color w:val="auto"/>
        </w:rPr>
        <w:t xml:space="preserve"> costituzione del </w:t>
      </w:r>
      <w:r w:rsidR="00E70555" w:rsidRPr="00E70555">
        <w:rPr>
          <w:b/>
          <w:color w:val="auto"/>
        </w:rPr>
        <w:t xml:space="preserve">fondo - </w:t>
      </w:r>
      <w:r w:rsidR="004A4EF4" w:rsidRPr="00E70555">
        <w:rPr>
          <w:b/>
          <w:color w:val="auto"/>
        </w:rPr>
        <w:t>spese</w:t>
      </w:r>
      <w:r w:rsidR="004A4EF4" w:rsidRPr="00094D84">
        <w:rPr>
          <w:b/>
          <w:color w:val="auto"/>
        </w:rPr>
        <w:t xml:space="preserve"> </w:t>
      </w:r>
      <w:r w:rsidR="003F4CC7" w:rsidRPr="00094D84">
        <w:rPr>
          <w:b/>
          <w:color w:val="auto"/>
        </w:rPr>
        <w:t xml:space="preserve">per l’acquisto del contributo di pubblicazione per il portale delle vendite </w:t>
      </w:r>
      <w:r w:rsidR="00D50471" w:rsidRPr="00E70555">
        <w:rPr>
          <w:b/>
          <w:color w:val="auto"/>
        </w:rPr>
        <w:t>pubblich</w:t>
      </w:r>
      <w:r w:rsidR="00D50471">
        <w:rPr>
          <w:b/>
          <w:color w:val="auto"/>
        </w:rPr>
        <w:t xml:space="preserve">e </w:t>
      </w:r>
      <w:r w:rsidR="00D50471" w:rsidRPr="00AC1179">
        <w:rPr>
          <w:color w:val="auto"/>
        </w:rPr>
        <w:t>e del fondo per le spese di pubblicità e di procedura</w:t>
      </w:r>
      <w:r w:rsidR="00D50471">
        <w:rPr>
          <w:color w:val="auto"/>
        </w:rPr>
        <w:t xml:space="preserve">, </w:t>
      </w:r>
      <w:r w:rsidR="003F4CC7" w:rsidRPr="00094D84">
        <w:rPr>
          <w:color w:val="auto"/>
        </w:rPr>
        <w:t>da parte del creditore procedente secondo le modalità indicate nella presente ordinanza</w:t>
      </w:r>
      <w:r w:rsidR="00C72423" w:rsidRPr="00094D84">
        <w:rPr>
          <w:color w:val="auto"/>
        </w:rPr>
        <w:t>;</w:t>
      </w:r>
      <w:r w:rsidR="0003352A">
        <w:rPr>
          <w:color w:val="auto"/>
        </w:rPr>
        <w:t xml:space="preserve"> </w:t>
      </w:r>
    </w:p>
    <w:p w14:paraId="4CEBB6D2" w14:textId="09D168DD" w:rsidR="007A73C2" w:rsidRPr="006E52D6" w:rsidRDefault="007A73C2" w:rsidP="00B45F36">
      <w:pPr>
        <w:pStyle w:val="Default"/>
        <w:spacing w:after="189" w:line="360" w:lineRule="exact"/>
        <w:ind w:left="426" w:right="454" w:hanging="283"/>
        <w:contextualSpacing/>
        <w:jc w:val="center"/>
        <w:rPr>
          <w:b/>
        </w:rPr>
      </w:pPr>
      <w:r w:rsidRPr="006E52D6">
        <w:rPr>
          <w:b/>
        </w:rPr>
        <w:t>DISPONE</w:t>
      </w:r>
    </w:p>
    <w:p w14:paraId="082613B1" w14:textId="747ADD53" w:rsidR="007A73C2" w:rsidRPr="006E52D6" w:rsidRDefault="006E52D6" w:rsidP="00B45F36">
      <w:pPr>
        <w:pStyle w:val="Default"/>
        <w:spacing w:after="189" w:line="360" w:lineRule="exact"/>
        <w:ind w:right="454"/>
        <w:contextualSpacing/>
        <w:jc w:val="both"/>
      </w:pPr>
      <w:r>
        <w:rPr>
          <w:b/>
          <w:u w:val="single"/>
        </w:rPr>
        <w:t xml:space="preserve">Con riguardo </w:t>
      </w:r>
      <w:r w:rsidR="007A73C2" w:rsidRPr="007A73C2">
        <w:rPr>
          <w:b/>
          <w:u w:val="single"/>
        </w:rPr>
        <w:t>MODALITA’ DI PRESENTAZIONE DELL’OFFERTA “TELEMATICA”</w:t>
      </w:r>
      <w:r w:rsidR="007A73C2">
        <w:rPr>
          <w:b/>
          <w:u w:val="single"/>
        </w:rPr>
        <w:t>:</w:t>
      </w:r>
    </w:p>
    <w:p w14:paraId="5D096F64" w14:textId="25974EFF" w:rsidR="007A73C2" w:rsidRPr="007A73C2" w:rsidRDefault="004E259B" w:rsidP="00B45F36">
      <w:pPr>
        <w:pStyle w:val="Default"/>
        <w:spacing w:after="189" w:line="360" w:lineRule="exact"/>
        <w:ind w:left="143" w:right="454"/>
        <w:contextualSpacing/>
        <w:jc w:val="both"/>
      </w:pPr>
      <w:r w:rsidRPr="004E259B">
        <w:rPr>
          <w:b/>
        </w:rPr>
        <w:t>1</w:t>
      </w:r>
      <w:r>
        <w:rPr>
          <w:b/>
        </w:rPr>
        <w:t>)</w:t>
      </w:r>
      <w:r>
        <w:t xml:space="preserve"> </w:t>
      </w:r>
      <w:r w:rsidR="007A73C2">
        <w:t xml:space="preserve">L’offerta di acquisto potrà essere formulata </w:t>
      </w:r>
      <w:r w:rsidR="007A73C2" w:rsidRPr="007A73C2">
        <w:rPr>
          <w:u w:val="single"/>
        </w:rPr>
        <w:t>esclusivamente</w:t>
      </w:r>
      <w:r w:rsidR="007A73C2">
        <w:t xml:space="preserve"> con modalità telematiche tramite il modulo web “Offerta telematica” fornito dal Ministero della Giustizia reperibile attraverso il Portale delle Vendite Pubbliche </w:t>
      </w:r>
      <w:r w:rsidR="007A73C2" w:rsidRPr="004E259B">
        <w:rPr>
          <w:b/>
        </w:rPr>
        <w:t>(https://pvp.giustizia.it/pvp/</w:t>
      </w:r>
      <w:r w:rsidR="007A73C2">
        <w:t>), a cui è possibile accedere dalla scheda del lotto in vendita presente sul portale del Gestore designato;</w:t>
      </w:r>
    </w:p>
    <w:p w14:paraId="70FDCAA0" w14:textId="5842F666" w:rsidR="007A73C2" w:rsidRDefault="004E259B" w:rsidP="00B45F36">
      <w:pPr>
        <w:pStyle w:val="Default"/>
        <w:spacing w:after="189" w:line="360" w:lineRule="exact"/>
        <w:ind w:left="426" w:right="454" w:hanging="283"/>
        <w:contextualSpacing/>
        <w:jc w:val="both"/>
      </w:pPr>
      <w:r w:rsidRPr="004E259B">
        <w:rPr>
          <w:b/>
        </w:rPr>
        <w:t>2</w:t>
      </w:r>
      <w:r>
        <w:rPr>
          <w:b/>
        </w:rPr>
        <w:t>)</w:t>
      </w:r>
      <w:r>
        <w:t xml:space="preserve"> </w:t>
      </w:r>
      <w:r w:rsidR="007A73C2">
        <w:t xml:space="preserve">Il modulo web dispone di una procedura guidata che consente l’inserimento dei dati e dell’eventuale documentazione necessaria, in particolare: </w:t>
      </w:r>
    </w:p>
    <w:p w14:paraId="53534865" w14:textId="555743D7" w:rsidR="007A73C2" w:rsidRDefault="007A73C2" w:rsidP="00B45F36">
      <w:pPr>
        <w:pStyle w:val="Default"/>
        <w:numPr>
          <w:ilvl w:val="0"/>
          <w:numId w:val="26"/>
        </w:numPr>
        <w:spacing w:after="189" w:line="360" w:lineRule="exact"/>
        <w:ind w:right="454"/>
        <w:contextualSpacing/>
        <w:jc w:val="both"/>
      </w:pPr>
      <w:r>
        <w:t>i dati del presentatore (dati anagrafici</w:t>
      </w:r>
      <w:r w:rsidR="004E259B">
        <w:t xml:space="preserve"> – cognome, nome, luogo e data di nascita, CF o P.IVA-</w:t>
      </w:r>
      <w:r>
        <w:t>, quelli di residenza e di domicilio);</w:t>
      </w:r>
      <w:r w:rsidR="004E259B">
        <w:tab/>
      </w:r>
      <w:r w:rsidR="004E259B">
        <w:br/>
        <w:t>se l’offerente risieda fuori dal territorio nazionale o non abbia un codice fiscale rilasciato dall’autorità dello Stato, deve indicare il codice fiscale rilasciato dal paese di residenza o analogo codice identificativo come previsto dall’art. 12 co. 2 d.m. 26.02.2015;</w:t>
      </w:r>
      <w:r>
        <w:t xml:space="preserve"> </w:t>
      </w:r>
    </w:p>
    <w:p w14:paraId="3D0D36AA" w14:textId="77777777" w:rsidR="007A73C2" w:rsidRDefault="007A73C2" w:rsidP="00B45F36">
      <w:pPr>
        <w:pStyle w:val="Default"/>
        <w:spacing w:after="189" w:line="360" w:lineRule="exact"/>
        <w:ind w:left="426" w:right="454" w:hanging="283"/>
        <w:contextualSpacing/>
        <w:jc w:val="both"/>
      </w:pPr>
      <w:r w:rsidRPr="00BA4C3C">
        <w:rPr>
          <w:b/>
        </w:rPr>
        <w:t>b)</w:t>
      </w:r>
      <w:r>
        <w:t xml:space="preserve"> l’indirizzo della casella di posta elettronica certificata utilizzata per trasmettere l’offerta e per ricevere le comunicazioni, nonché un recapito di telefonia mobile; </w:t>
      </w:r>
    </w:p>
    <w:p w14:paraId="3EF6E7C8" w14:textId="77777777" w:rsidR="007A73C2" w:rsidRDefault="007A73C2" w:rsidP="00B45F36">
      <w:pPr>
        <w:pStyle w:val="Default"/>
        <w:spacing w:after="189" w:line="360" w:lineRule="exact"/>
        <w:ind w:left="426" w:right="454" w:hanging="283"/>
        <w:contextualSpacing/>
        <w:jc w:val="both"/>
      </w:pPr>
      <w:r w:rsidRPr="00BA4C3C">
        <w:rPr>
          <w:b/>
        </w:rPr>
        <w:t>c)</w:t>
      </w:r>
      <w:r>
        <w:t xml:space="preserve"> i dati dell’offerente (se diverso dal presentatore) e relativi dati di partecipazione (a titolo personale, a nome di società, con procura, in comproprietà con altri soggetti, per persona da nominare, in qualità di legale tutore), dati anagrafici, e contatti; </w:t>
      </w:r>
    </w:p>
    <w:p w14:paraId="2126BD33" w14:textId="77777777" w:rsidR="007A73C2" w:rsidRDefault="007A73C2" w:rsidP="00B45F36">
      <w:pPr>
        <w:pStyle w:val="Default"/>
        <w:spacing w:after="189" w:line="360" w:lineRule="exact"/>
        <w:ind w:left="426" w:right="454" w:hanging="283"/>
        <w:contextualSpacing/>
        <w:jc w:val="both"/>
      </w:pPr>
      <w:r>
        <w:t xml:space="preserve">- Se l’offerente è coniugato in regime di comunione legale dei beni, dovranno essere indicati anche i corrispondenti dati del coniuge. Per escludere il bene aggiudicato dalla comunione legale è necessario che il coniuge, tramite il partecipante, renda la dichiarazione prevista dall’art. 179 del codice civile, allegandola all’offerta. </w:t>
      </w:r>
    </w:p>
    <w:p w14:paraId="66350353" w14:textId="77777777" w:rsidR="007A73C2" w:rsidRDefault="007A73C2" w:rsidP="00B45F36">
      <w:pPr>
        <w:pStyle w:val="Default"/>
        <w:spacing w:after="189" w:line="360" w:lineRule="exact"/>
        <w:ind w:left="426" w:right="454" w:hanging="283"/>
        <w:contextualSpacing/>
        <w:jc w:val="both"/>
      </w:pPr>
      <w:r>
        <w:t xml:space="preserve">- Se l’offerente è minorenne, l’offerta dovrà essere sottoscritta o, in alternativa, trasmessa tramite PEC per la vendita telematica, da uno dei genitori previa autorizzazione del Giudice Tutelare. </w:t>
      </w:r>
    </w:p>
    <w:p w14:paraId="1ACD7107" w14:textId="77777777" w:rsidR="007A73C2" w:rsidRDefault="007A73C2" w:rsidP="00B45F36">
      <w:pPr>
        <w:pStyle w:val="Default"/>
        <w:spacing w:after="189" w:line="360" w:lineRule="exact"/>
        <w:ind w:left="426" w:right="454" w:hanging="283"/>
        <w:contextualSpacing/>
        <w:jc w:val="both"/>
      </w:pPr>
      <w:r>
        <w:t xml:space="preserve">- Se l’offerente è un interdetto, un inabilitato o un amministrato di sostegno, l’offerta dovrà essere sottoscritta (salvo che venga trasmessa tramite PEC per la vendita telematica) dal tutore o dall’amministratore di sostegno, previa autorizzazione del Giudice Tutelare. </w:t>
      </w:r>
    </w:p>
    <w:p w14:paraId="664C87BA" w14:textId="77777777" w:rsidR="00D50471" w:rsidRDefault="007A73C2" w:rsidP="00D50471">
      <w:pPr>
        <w:pStyle w:val="Default"/>
        <w:spacing w:after="189" w:line="360" w:lineRule="exact"/>
        <w:ind w:left="426" w:right="454" w:hanging="283"/>
        <w:contextualSpacing/>
        <w:jc w:val="both"/>
      </w:pPr>
      <w:r>
        <w:t>- Se l’offerente agisce quale legale rappresentante di altro soggetto (persona giuridica o comunque un ente non personificato) dovrà essere allegato certificato del Registro delle Imprese da cui risultino i poteri rappresentativi ovvero la procura o la delibera che giustifichi i poteri.</w:t>
      </w:r>
    </w:p>
    <w:p w14:paraId="040FBEE9" w14:textId="3F807E91" w:rsidR="007A73C2" w:rsidRDefault="00D50471" w:rsidP="00D50471">
      <w:pPr>
        <w:pStyle w:val="Default"/>
        <w:spacing w:after="189" w:line="360" w:lineRule="exact"/>
        <w:ind w:left="426" w:right="454" w:hanging="283"/>
        <w:contextualSpacing/>
        <w:jc w:val="both"/>
      </w:pPr>
      <w:r>
        <w:lastRenderedPageBreak/>
        <w:t xml:space="preserve">  - </w:t>
      </w:r>
      <w:r w:rsidR="007A73C2">
        <w:t xml:space="preserve">L’offerta potrà essere presentata per persona da nominare, </w:t>
      </w:r>
      <w:r w:rsidR="004E259B">
        <w:t xml:space="preserve">ma solo da un avvocato, a norma </w:t>
      </w:r>
      <w:r w:rsidR="007A73C2">
        <w:t>dell’art. 579, ultimo comma, c.p.c., munito di procura notarile. L’offerente dovrà, altresì, dichiarare se si trovi nelle condizioni di legge per beneficiare delle agevolazioni fiscali previste per l’acquisto della pri</w:t>
      </w:r>
      <w:r w:rsidR="0039318F">
        <w:t xml:space="preserve">ma casa o di altre agevolazioni </w:t>
      </w:r>
      <w:r w:rsidR="007A73C2">
        <w:t>(salva la facoltà di depositarli successivamente alla aggiudicazione ma prima del versamento del saldo prezzo, unitamente al quale dovranno essere depositate le spese a carico dell’aggiudicatario ex art. 2, comma 7°, del D.M. 227/2015);</w:t>
      </w:r>
    </w:p>
    <w:p w14:paraId="6B1B9BF3" w14:textId="77777777" w:rsidR="007A73C2" w:rsidRDefault="007A73C2" w:rsidP="00B45F36">
      <w:pPr>
        <w:pStyle w:val="Default"/>
        <w:spacing w:after="189" w:line="360" w:lineRule="exact"/>
        <w:ind w:left="426" w:right="454" w:hanging="283"/>
        <w:contextualSpacing/>
        <w:jc w:val="both"/>
      </w:pPr>
      <w:r w:rsidRPr="00BA4C3C">
        <w:rPr>
          <w:b/>
        </w:rPr>
        <w:t>d)</w:t>
      </w:r>
      <w:r>
        <w:t xml:space="preserve"> i dati relativi del bene: ufficio giudiziario e numero di ruolo generale della procedura, il numero o altro dato identificativo del lotto, la descrizione del bene; </w:t>
      </w:r>
    </w:p>
    <w:p w14:paraId="1D3AB908" w14:textId="77777777" w:rsidR="007A73C2" w:rsidRDefault="007A73C2" w:rsidP="00B45F36">
      <w:pPr>
        <w:pStyle w:val="Default"/>
        <w:spacing w:after="189" w:line="360" w:lineRule="exact"/>
        <w:ind w:left="426" w:right="454" w:hanging="283"/>
        <w:contextualSpacing/>
        <w:jc w:val="both"/>
      </w:pPr>
      <w:r w:rsidRPr="00BA4C3C">
        <w:rPr>
          <w:b/>
        </w:rPr>
        <w:t>e)</w:t>
      </w:r>
      <w:r>
        <w:t xml:space="preserve"> l’indicazione del prezzo offerto e il termine per il pagamento del prezzo, i dati di versamento della cauzione e dati di restituzione della cauzione (numero identificativo dell’operazione di bonifico effettuato CRO), il codice IBAN del conto sul quale è stata addebitata la somma oggetto del bonifico; </w:t>
      </w:r>
    </w:p>
    <w:p w14:paraId="70D93634" w14:textId="77777777" w:rsidR="007A73C2" w:rsidRDefault="007A73C2" w:rsidP="00B45F36">
      <w:pPr>
        <w:pStyle w:val="Default"/>
        <w:spacing w:after="189" w:line="360" w:lineRule="exact"/>
        <w:ind w:left="426" w:right="454" w:hanging="283"/>
        <w:contextualSpacing/>
        <w:jc w:val="both"/>
      </w:pPr>
      <w:r w:rsidRPr="00BA4C3C">
        <w:rPr>
          <w:b/>
        </w:rPr>
        <w:t>f)</w:t>
      </w:r>
      <w:r>
        <w:t xml:space="preserve"> la dichiarazione espressa di aver preso visione dei documenti di vendita pubblicati e di accettare il regolamento di partecipazione.</w:t>
      </w:r>
    </w:p>
    <w:p w14:paraId="549181CD" w14:textId="3F84562B" w:rsidR="008529D7" w:rsidRPr="0030706B" w:rsidRDefault="004E259B" w:rsidP="00B45F36">
      <w:pPr>
        <w:pStyle w:val="Default"/>
        <w:spacing w:after="189" w:line="360" w:lineRule="exact"/>
        <w:ind w:left="143" w:right="454"/>
        <w:contextualSpacing/>
        <w:jc w:val="both"/>
        <w:rPr>
          <w:b/>
          <w:color w:val="000000" w:themeColor="text1"/>
        </w:rPr>
      </w:pPr>
      <w:r w:rsidRPr="004E259B">
        <w:rPr>
          <w:b/>
          <w:color w:val="000000" w:themeColor="text1"/>
        </w:rPr>
        <w:t>3</w:t>
      </w:r>
      <w:r>
        <w:rPr>
          <w:b/>
          <w:color w:val="000000" w:themeColor="text1"/>
        </w:rPr>
        <w:t xml:space="preserve">) </w:t>
      </w:r>
      <w:bookmarkStart w:id="0" w:name="_Hlk149059134"/>
      <w:r w:rsidR="00BA4C3C" w:rsidRPr="004E259B">
        <w:rPr>
          <w:color w:val="000000" w:themeColor="text1"/>
        </w:rPr>
        <w:t>Le</w:t>
      </w:r>
      <w:r w:rsidR="007A73C2" w:rsidRPr="004E259B">
        <w:rPr>
          <w:color w:val="000000" w:themeColor="text1"/>
        </w:rPr>
        <w:t xml:space="preserve"> offerte di acquisto, da intendersi sempre irrevocabili per almeno 120 giorni</w:t>
      </w:r>
      <w:r w:rsidRPr="004E259B">
        <w:rPr>
          <w:color w:val="000000" w:themeColor="text1"/>
        </w:rPr>
        <w:t>, salvo i casi previsti dall’art. 571 co. 3 c.p.c.</w:t>
      </w:r>
      <w:r w:rsidR="007A73C2" w:rsidRPr="004E259B">
        <w:rPr>
          <w:color w:val="000000" w:themeColor="text1"/>
        </w:rPr>
        <w:t xml:space="preserve">, dovranno essere depositate </w:t>
      </w:r>
      <w:r w:rsidR="008529D7" w:rsidRPr="0030706B">
        <w:rPr>
          <w:color w:val="000000" w:themeColor="text1"/>
        </w:rPr>
        <w:t xml:space="preserve">nel rispetto delle </w:t>
      </w:r>
      <w:r w:rsidR="007A73C2" w:rsidRPr="0030706B">
        <w:rPr>
          <w:color w:val="000000" w:themeColor="text1"/>
        </w:rPr>
        <w:t>modalità indicate</w:t>
      </w:r>
      <w:r w:rsidR="008529D7" w:rsidRPr="0030706B">
        <w:rPr>
          <w:color w:val="000000" w:themeColor="text1"/>
        </w:rPr>
        <w:t xml:space="preserve"> sul portale ministeriale (pvp)</w:t>
      </w:r>
      <w:r w:rsidR="007A73C2" w:rsidRPr="0030706B">
        <w:rPr>
          <w:color w:val="000000" w:themeColor="text1"/>
        </w:rPr>
        <w:t>,</w:t>
      </w:r>
      <w:r w:rsidR="0039318F" w:rsidRPr="0030706B">
        <w:rPr>
          <w:color w:val="000000" w:themeColor="text1"/>
        </w:rPr>
        <w:t xml:space="preserve"> entro le ore 12.00 del </w:t>
      </w:r>
      <w:r w:rsidR="00D17F21" w:rsidRPr="0030706B">
        <w:rPr>
          <w:color w:val="000000" w:themeColor="text1"/>
        </w:rPr>
        <w:t>5°</w:t>
      </w:r>
      <w:r w:rsidR="007A73C2" w:rsidRPr="0030706B">
        <w:rPr>
          <w:color w:val="000000" w:themeColor="text1"/>
        </w:rPr>
        <w:t xml:space="preserve"> giorno lavorativo (esclusi: sabati, domeniche e festivi) anticipato a quello fissato </w:t>
      </w:r>
      <w:r w:rsidR="00BA4C3C" w:rsidRPr="0030706B">
        <w:rPr>
          <w:color w:val="000000" w:themeColor="text1"/>
        </w:rPr>
        <w:t xml:space="preserve">nell’avviso si vendita telematica, inviandola all’indirizzo PEC del Ministero della Giustizia </w:t>
      </w:r>
      <w:hyperlink r:id="rId13" w:history="1">
        <w:r w:rsidRPr="0030706B">
          <w:rPr>
            <w:rStyle w:val="Collegamentoipertestuale"/>
            <w:b/>
            <w:color w:val="000000" w:themeColor="text1"/>
          </w:rPr>
          <w:t>offertapvp.dgsia@giustiziacert.it</w:t>
        </w:r>
      </w:hyperlink>
      <w:bookmarkEnd w:id="0"/>
      <w:r w:rsidR="008529D7" w:rsidRPr="0030706B">
        <w:rPr>
          <w:b/>
          <w:color w:val="000000" w:themeColor="text1"/>
        </w:rPr>
        <w:t>.</w:t>
      </w:r>
    </w:p>
    <w:p w14:paraId="05FBF46C" w14:textId="218AAAAB" w:rsidR="00D50471" w:rsidRDefault="0079748E" w:rsidP="00B45F36">
      <w:pPr>
        <w:pStyle w:val="Default"/>
        <w:spacing w:after="189" w:line="360" w:lineRule="exact"/>
        <w:ind w:left="143" w:right="454"/>
        <w:contextualSpacing/>
        <w:jc w:val="both"/>
        <w:rPr>
          <w:b/>
          <w:color w:val="000000" w:themeColor="text1"/>
        </w:rPr>
      </w:pPr>
      <w:r w:rsidRPr="0030706B">
        <w:t>Nei casi programmati di mancato funzionamento dei sistemi informativi del dominio giustizia comunicati al gestore della vendita telematica dal responsabile per i sistemi informativi automatizzati del Ministero della Giustizia ai sensi dell’art. 15, comma 1, D.M. n. 32 del 2015</w:t>
      </w:r>
      <w:r w:rsidR="00E86B5C">
        <w:t xml:space="preserve"> </w:t>
      </w:r>
      <w:r w:rsidR="00E86B5C" w:rsidRPr="00AC1179">
        <w:t xml:space="preserve">(il gestore della vendita telematica in questo caso è tenuto a comunicare </w:t>
      </w:r>
      <w:r w:rsidR="000753BB" w:rsidRPr="00AC1179">
        <w:t>via pec tale mancato funzionamento al professionista delegato)</w:t>
      </w:r>
      <w:r w:rsidRPr="00AC1179">
        <w:t>, l’offerta va formulata mediante invio a mezzo posta elettronica certificata</w:t>
      </w:r>
      <w:r w:rsidR="008529D7" w:rsidRPr="00AC1179">
        <w:t>,</w:t>
      </w:r>
      <w:r w:rsidRPr="00AC1179">
        <w:t xml:space="preserve"> </w:t>
      </w:r>
      <w:r w:rsidR="00DA132C" w:rsidRPr="00AC1179">
        <w:rPr>
          <w:color w:val="000000" w:themeColor="text1"/>
        </w:rPr>
        <w:t xml:space="preserve">nel rispetto delle modalità indicate sul portale ministeriale (pvp) </w:t>
      </w:r>
      <w:r w:rsidRPr="00AC1179">
        <w:t>all’indirizzo del professionista delegato</w:t>
      </w:r>
      <w:r w:rsidR="000753BB" w:rsidRPr="00AC1179">
        <w:t>, indirizzo pec</w:t>
      </w:r>
      <w:r w:rsidR="000753BB">
        <w:t xml:space="preserve"> </w:t>
      </w:r>
      <w:r>
        <w:t xml:space="preserve">che lo stesso avrà cura di comunicare nell’avviso di vendita. </w:t>
      </w:r>
    </w:p>
    <w:p w14:paraId="02B781B2" w14:textId="0C1B14DC" w:rsidR="0079748E" w:rsidRPr="0079748E" w:rsidRDefault="0079748E" w:rsidP="00B45F36">
      <w:pPr>
        <w:pStyle w:val="Default"/>
        <w:spacing w:after="189" w:line="360" w:lineRule="exact"/>
        <w:ind w:left="143" w:right="454"/>
        <w:contextualSpacing/>
        <w:jc w:val="both"/>
        <w:rPr>
          <w:b/>
          <w:color w:val="000000" w:themeColor="text1"/>
        </w:rPr>
      </w:pPr>
      <w:r>
        <w:t xml:space="preserve">Nei casi di mancato funzionamento dei sistemi informativi del dominio giustizia non programmati o non comunicati ai sensi dell’art. 15, comma 1, D.M. n. 32 del 2015, l’offerta si intende depositata nel momento in cui viene generata la ricevuta di accettazione da parte del gestore di posta elettronica certificata del mittente e, in tale eventualità, </w:t>
      </w:r>
      <w:r w:rsidRPr="00E86B5C">
        <w:rPr>
          <w:b/>
          <w:bCs/>
        </w:rPr>
        <w:t>previa documentazione a cura dell’offerente della tempestiva presentazione dell’offerta</w:t>
      </w:r>
      <w:r>
        <w:t xml:space="preserve">, il gestore della vendita è tenuto a permettere la partecipazione dell’offerente alle operazioni di vendita. </w:t>
      </w:r>
    </w:p>
    <w:p w14:paraId="72ADB6D7" w14:textId="0A616CBD" w:rsidR="004E259B" w:rsidRDefault="004E259B" w:rsidP="00B45F36">
      <w:pPr>
        <w:pStyle w:val="Default"/>
        <w:spacing w:after="189" w:line="360" w:lineRule="exact"/>
        <w:ind w:right="454"/>
        <w:contextualSpacing/>
        <w:jc w:val="both"/>
        <w:rPr>
          <w:color w:val="000000" w:themeColor="text1"/>
        </w:rPr>
      </w:pPr>
      <w:r w:rsidRPr="004E259B">
        <w:rPr>
          <w:b/>
          <w:color w:val="000000" w:themeColor="text1"/>
        </w:rPr>
        <w:t>4</w:t>
      </w:r>
      <w:r>
        <w:rPr>
          <w:b/>
          <w:color w:val="000000" w:themeColor="text1"/>
        </w:rPr>
        <w:t>)</w:t>
      </w:r>
      <w:r w:rsidRPr="004E259B">
        <w:rPr>
          <w:color w:val="000000" w:themeColor="text1"/>
        </w:rPr>
        <w:t xml:space="preserve"> </w:t>
      </w:r>
      <w:r w:rsidR="00BA4C3C" w:rsidRPr="004E259B">
        <w:rPr>
          <w:color w:val="000000" w:themeColor="text1"/>
        </w:rPr>
        <w:t>L’offerta si intende depositata nel momento in cui viene generata la ricevuta completa di avvenuta consegna da parte del gestore di posta elettronica certificata del Ministero della Giustizia.</w:t>
      </w:r>
      <w:r>
        <w:rPr>
          <w:color w:val="000000" w:themeColor="text1"/>
        </w:rPr>
        <w:tab/>
      </w:r>
    </w:p>
    <w:p w14:paraId="208FB922" w14:textId="77777777" w:rsidR="000A5DC7" w:rsidRDefault="004E259B" w:rsidP="00B45F36">
      <w:pPr>
        <w:pStyle w:val="Default"/>
        <w:spacing w:after="189" w:line="360" w:lineRule="exact"/>
        <w:ind w:right="454"/>
        <w:contextualSpacing/>
        <w:jc w:val="both"/>
      </w:pPr>
      <w:r>
        <w:rPr>
          <w:b/>
        </w:rPr>
        <w:lastRenderedPageBreak/>
        <w:t>5)</w:t>
      </w:r>
      <w:r w:rsidR="00232653">
        <w:rPr>
          <w:b/>
        </w:rPr>
        <w:t xml:space="preserve"> </w:t>
      </w:r>
      <w:r w:rsidR="00BA4C3C" w:rsidRPr="00232653">
        <w:rPr>
          <w:b/>
          <w:u w:val="single"/>
        </w:rPr>
        <w:t>L’offerta, a pena di inammissibilità, dovrà essere sottoscritta digitalmente</w:t>
      </w:r>
      <w:r w:rsidR="00BA4C3C">
        <w:t>, ovverosia utilizzando un certificato di firma digitale in corso di validità rilasciato da un organismo incluso nell’elenco pubblico dei certificatori accreditati, e trasmessa a mezzo di casella di posta elettronica certificat</w:t>
      </w:r>
      <w:r w:rsidR="00180EC9">
        <w:t>a, ai sensi dell’art. 12, comma 5 del D.M. n. 32/2015.</w:t>
      </w:r>
    </w:p>
    <w:p w14:paraId="6E4D7D1A" w14:textId="44BE192E" w:rsidR="007A73C2" w:rsidRPr="000A5DC7" w:rsidRDefault="004E259B" w:rsidP="00B45F36">
      <w:pPr>
        <w:pStyle w:val="Default"/>
        <w:spacing w:after="189" w:line="360" w:lineRule="exact"/>
        <w:ind w:right="454"/>
        <w:contextualSpacing/>
        <w:jc w:val="both"/>
      </w:pPr>
      <w:r>
        <w:rPr>
          <w:b/>
        </w:rPr>
        <w:t>6</w:t>
      </w:r>
      <w:r w:rsidRPr="004E259B">
        <w:rPr>
          <w:b/>
        </w:rPr>
        <w:t>)</w:t>
      </w:r>
      <w:r>
        <w:t xml:space="preserve"> </w:t>
      </w:r>
      <w:r w:rsidR="007A73C2">
        <w:t>Ai sensi dell’art. 571 comma 1 c.p.c., ognuno, tranne il debitore, è ammesso a offrire per l’acquisto dell’immobile pignorato personalmente o a mezzo di procuratore legale, o di presentatore ex art. 12, comma 5, D. M. 32/2015.</w:t>
      </w:r>
      <w:r w:rsidR="0079748E">
        <w:tab/>
      </w:r>
      <w:r w:rsidR="0079748E">
        <w:br/>
      </w:r>
      <w:r w:rsidRPr="005F53AF">
        <w:rPr>
          <w:b/>
        </w:rPr>
        <w:t>7)</w:t>
      </w:r>
      <w:r w:rsidRPr="005F53AF">
        <w:t xml:space="preserve"> </w:t>
      </w:r>
      <w:r w:rsidR="007A73C2" w:rsidRPr="005F53AF">
        <w:t>Si precisa che, in ogni caso, ai fini della validità dell’offerta, non verranno considerate efficaci:</w:t>
      </w:r>
    </w:p>
    <w:p w14:paraId="2DC545CF" w14:textId="009156F2" w:rsidR="007A73C2" w:rsidRPr="00B82A0D" w:rsidRDefault="007A73C2" w:rsidP="00B45F36">
      <w:pPr>
        <w:pStyle w:val="Default"/>
        <w:spacing w:after="189" w:line="360" w:lineRule="exact"/>
        <w:ind w:left="426" w:right="454" w:hanging="283"/>
        <w:contextualSpacing/>
        <w:jc w:val="both"/>
      </w:pPr>
      <w:r w:rsidRPr="00B82A0D">
        <w:t>a)</w:t>
      </w:r>
      <w:r w:rsidRPr="00B82A0D">
        <w:tab/>
        <w:t>le offerte che prevedano il pagamento del prezzo in un tempo superiore a 120 giorni;</w:t>
      </w:r>
      <w:r w:rsidR="00620614" w:rsidRPr="00B82A0D">
        <w:t xml:space="preserve"> </w:t>
      </w:r>
    </w:p>
    <w:p w14:paraId="0413D751" w14:textId="77777777" w:rsidR="007A73C2" w:rsidRDefault="007A73C2" w:rsidP="00B45F36">
      <w:pPr>
        <w:pStyle w:val="Default"/>
        <w:spacing w:after="189" w:line="360" w:lineRule="exact"/>
        <w:ind w:left="426" w:right="454" w:hanging="283"/>
        <w:contextualSpacing/>
        <w:jc w:val="both"/>
      </w:pPr>
      <w:r>
        <w:t>b)</w:t>
      </w:r>
      <w:r>
        <w:tab/>
        <w:t>le offerte non accompagnate da cauzione prestata con le modalità precisate;</w:t>
      </w:r>
    </w:p>
    <w:p w14:paraId="0837EBFC" w14:textId="77777777" w:rsidR="007A73C2" w:rsidRDefault="007A73C2" w:rsidP="00B45F36">
      <w:pPr>
        <w:pStyle w:val="Default"/>
        <w:spacing w:after="189" w:line="360" w:lineRule="exact"/>
        <w:ind w:left="426" w:right="454" w:hanging="283"/>
        <w:contextualSpacing/>
        <w:jc w:val="both"/>
      </w:pPr>
      <w:r>
        <w:t>c)</w:t>
      </w:r>
      <w:r>
        <w:tab/>
        <w:t xml:space="preserve">le offerte pervenute oltre il termine fissato; </w:t>
      </w:r>
    </w:p>
    <w:p w14:paraId="6464E6CE" w14:textId="77777777" w:rsidR="007A73C2" w:rsidRDefault="007A73C2" w:rsidP="00B45F36">
      <w:pPr>
        <w:pStyle w:val="Default"/>
        <w:spacing w:after="189" w:line="360" w:lineRule="exact"/>
        <w:ind w:left="426" w:right="454" w:hanging="283"/>
        <w:contextualSpacing/>
        <w:jc w:val="both"/>
      </w:pPr>
      <w:r>
        <w:t>d)</w:t>
      </w:r>
      <w:r>
        <w:tab/>
        <w:t xml:space="preserve">le offerte inferiori di oltre un quarto al prezzo stabilito nell’ordinanza di vendita; </w:t>
      </w:r>
    </w:p>
    <w:p w14:paraId="6519AD17" w14:textId="2624121A" w:rsidR="007A73C2" w:rsidRDefault="004E259B" w:rsidP="00B45F36">
      <w:pPr>
        <w:pStyle w:val="Default"/>
        <w:spacing w:after="189" w:line="360" w:lineRule="exact"/>
        <w:ind w:right="454"/>
        <w:contextualSpacing/>
        <w:jc w:val="both"/>
      </w:pPr>
      <w:r>
        <w:rPr>
          <w:b/>
        </w:rPr>
        <w:t>8</w:t>
      </w:r>
      <w:r w:rsidRPr="004E259B">
        <w:rPr>
          <w:b/>
        </w:rPr>
        <w:t>)</w:t>
      </w:r>
      <w:r>
        <w:t xml:space="preserve"> </w:t>
      </w:r>
      <w:r w:rsidR="007A73C2" w:rsidRPr="00207B50">
        <w:rPr>
          <w:b/>
          <w:bCs/>
          <w:u w:val="single"/>
        </w:rPr>
        <w:t>All’offerta dovranno essere allegati</w:t>
      </w:r>
      <w:r w:rsidR="00DC2956" w:rsidRPr="00207B50">
        <w:rPr>
          <w:b/>
          <w:bCs/>
          <w:u w:val="single"/>
        </w:rPr>
        <w:t>, a pena di inammissibilità</w:t>
      </w:r>
      <w:r w:rsidR="007A73C2">
        <w:t>:</w:t>
      </w:r>
    </w:p>
    <w:p w14:paraId="25124724" w14:textId="77777777" w:rsidR="007A73C2" w:rsidRDefault="007A73C2" w:rsidP="00B45F36">
      <w:pPr>
        <w:pStyle w:val="Default"/>
        <w:spacing w:after="189" w:line="360" w:lineRule="exact"/>
        <w:ind w:left="426" w:right="454" w:hanging="283"/>
        <w:contextualSpacing/>
        <w:jc w:val="both"/>
      </w:pPr>
      <w:r>
        <w:t xml:space="preserve">- una fotocopia del documento di identità e del codice fiscale dell’offerente e del presentatore qualora non coincida con l'offerente; </w:t>
      </w:r>
    </w:p>
    <w:p w14:paraId="493FE640" w14:textId="40EF8A2F" w:rsidR="007A73C2" w:rsidRDefault="007A73C2" w:rsidP="00B45F36">
      <w:pPr>
        <w:pStyle w:val="Default"/>
        <w:spacing w:after="189" w:line="360" w:lineRule="exact"/>
        <w:ind w:left="426" w:right="454" w:hanging="283"/>
        <w:contextualSpacing/>
        <w:jc w:val="both"/>
      </w:pPr>
      <w:r>
        <w:t xml:space="preserve">-  la documentazione attestante il versamento (segnatamente, copia della contabile di avvenuto pagamento) effettuato tramite bonifico bancario sul </w:t>
      </w:r>
      <w:r w:rsidRPr="00AC1179">
        <w:t>conto del</w:t>
      </w:r>
      <w:r w:rsidR="000753BB" w:rsidRPr="00AC1179">
        <w:t xml:space="preserve"> gestore della vendita telematica</w:t>
      </w:r>
      <w:r w:rsidRPr="00AC1179">
        <w:t xml:space="preserve"> dell’importo della cauzione</w:t>
      </w:r>
      <w:r>
        <w:t xml:space="preserve">; </w:t>
      </w:r>
    </w:p>
    <w:p w14:paraId="33710B9A" w14:textId="77777777" w:rsidR="007A73C2" w:rsidRDefault="007A73C2" w:rsidP="00B45F36">
      <w:pPr>
        <w:pStyle w:val="Default"/>
        <w:spacing w:after="189" w:line="360" w:lineRule="exact"/>
        <w:ind w:left="426" w:right="454" w:hanging="283"/>
        <w:contextualSpacing/>
        <w:jc w:val="both"/>
      </w:pPr>
      <w:r>
        <w:t xml:space="preserve">-  se il soggetto offerente è coniugato in regime di comunione legale dei beni, copia del documento d’identità e copia del codice fiscale del coniuge o la dichiarazione ex art. 179 cc qualora si debba escludere l'acquisto dalla comunione (in ogni caso è fatta salva la facoltà del deposito successivo di tale documentazione e dell'estratto dell'atto di matrimonio, anche per gli offerenti in regime di separazione dei beni, all’esito dell’aggiudicazione e prima delle operazioni di trasferimento); </w:t>
      </w:r>
    </w:p>
    <w:p w14:paraId="12D6F16F" w14:textId="77777777" w:rsidR="007A73C2" w:rsidRDefault="007A73C2" w:rsidP="00B45F36">
      <w:pPr>
        <w:pStyle w:val="Default"/>
        <w:spacing w:after="189" w:line="360" w:lineRule="exact"/>
        <w:ind w:left="426" w:right="454" w:hanging="283"/>
        <w:contextualSpacing/>
        <w:jc w:val="both"/>
      </w:pPr>
      <w:r>
        <w:t>- se il soggetto offerente è minorenne o interdetto o inabilitato, copia del documento d’identità e copia del codice fiscale del soggetto offerente e del soggetto che sottoscrive l’offerta, nonché copia del provvedimento di autorizzazione del Giudice Tutelare;</w:t>
      </w:r>
    </w:p>
    <w:p w14:paraId="5AF8E4AC" w14:textId="77777777" w:rsidR="007A73C2" w:rsidRDefault="007A73C2" w:rsidP="00B45F36">
      <w:pPr>
        <w:pStyle w:val="Default"/>
        <w:spacing w:after="189" w:line="360" w:lineRule="exact"/>
        <w:ind w:left="426" w:right="454" w:hanging="283"/>
        <w:contextualSpacing/>
        <w:jc w:val="both"/>
      </w:pPr>
      <w:r>
        <w:t xml:space="preserve">- se il soggetto offerente è una società o persona giuridica, copia dei documenti (ad esempio, certificato del registro delle imprese, procura, atto di nomina, delibera dei soci, ecc…) dal quale risultino i poteri e la legittimazione ad agire nell'interesse della persona giuridica; </w:t>
      </w:r>
    </w:p>
    <w:p w14:paraId="196980EA" w14:textId="5D9ED671" w:rsidR="007A73C2" w:rsidRDefault="007A73C2" w:rsidP="00B45F36">
      <w:pPr>
        <w:pStyle w:val="Default"/>
        <w:spacing w:after="189" w:line="360" w:lineRule="exact"/>
        <w:ind w:left="426" w:right="454" w:hanging="283"/>
        <w:contextualSpacing/>
        <w:jc w:val="both"/>
      </w:pPr>
      <w:r>
        <w:t xml:space="preserve">- se l’offerta sia formulata da più persone, copia anche per immagine della procura rilasciata per atto pubblico o scrittura privata autenticata rilasciata al soggetto </w:t>
      </w:r>
      <w:r w:rsidRPr="000D07D0">
        <w:t>che effettua l’offerta;</w:t>
      </w:r>
    </w:p>
    <w:p w14:paraId="7F835018" w14:textId="77777777" w:rsidR="007A73C2" w:rsidRDefault="007A73C2" w:rsidP="00B45F36">
      <w:pPr>
        <w:pStyle w:val="Default"/>
        <w:spacing w:after="189" w:line="360" w:lineRule="exact"/>
        <w:ind w:left="426" w:right="454" w:hanging="283"/>
        <w:contextualSpacing/>
        <w:jc w:val="both"/>
      </w:pPr>
      <w:r>
        <w:t>- quando l’offerente risiede fuori dal territorio dello Stato, e non risulti attribuito il codice fiscale, si deve indicare quello rilasciato dall’autorità fiscale del Paese di residenza o, in mancanza, un analogo codice identificativo, quale ad esempio un codice di sicurezza sociale. In ogni caso, deve essere anteposto il codice del paese assegnante, in conformità alle regole tecniche di cui allo standard ISO 3166-1 alpha-2code dell’International Organization for Standardization.</w:t>
      </w:r>
    </w:p>
    <w:p w14:paraId="42B043DE" w14:textId="523CDD12" w:rsidR="006E52D6" w:rsidRPr="006E52D6" w:rsidRDefault="006E52D6" w:rsidP="00B45F36">
      <w:pPr>
        <w:pStyle w:val="Default"/>
        <w:spacing w:after="189" w:line="360" w:lineRule="exact"/>
        <w:ind w:right="454"/>
        <w:contextualSpacing/>
        <w:jc w:val="both"/>
        <w:rPr>
          <w:b/>
          <w:u w:val="single"/>
        </w:rPr>
      </w:pPr>
      <w:r>
        <w:rPr>
          <w:b/>
          <w:u w:val="single"/>
        </w:rPr>
        <w:lastRenderedPageBreak/>
        <w:t xml:space="preserve">9) </w:t>
      </w:r>
      <w:r w:rsidRPr="006E52D6">
        <w:rPr>
          <w:b/>
          <w:u w:val="single"/>
        </w:rPr>
        <w:t>CAUZIONE</w:t>
      </w:r>
    </w:p>
    <w:p w14:paraId="2F1228EA" w14:textId="79B2C83B" w:rsidR="00CE52E4" w:rsidRDefault="006E52D6" w:rsidP="00B45F36">
      <w:pPr>
        <w:pStyle w:val="Default"/>
        <w:spacing w:after="189" w:line="360" w:lineRule="exact"/>
        <w:ind w:right="454"/>
        <w:contextualSpacing/>
        <w:jc w:val="both"/>
      </w:pPr>
      <w:r>
        <w:t>L’offerente, prima di effettuare l’offerta di acquisto telematica,</w:t>
      </w:r>
      <w:r w:rsidR="00E57E91">
        <w:t xml:space="preserve"> </w:t>
      </w:r>
      <w:r w:rsidR="00893A4A">
        <w:t>deve versare una cauzione</w:t>
      </w:r>
      <w:r w:rsidR="00E57E91">
        <w:t xml:space="preserve"> </w:t>
      </w:r>
      <w:r>
        <w:t>di importo pari almeno al 10% del prezzo offerto, esclusivamente tramite bonifico bancario sul conto corrente appositamente aperto dal gestore della vendita (</w:t>
      </w:r>
      <w:r w:rsidR="00D26B12">
        <w:rPr>
          <w:sz w:val="23"/>
          <w:szCs w:val="23"/>
        </w:rPr>
        <w:t>ZUCCHETTI SOFTWA</w:t>
      </w:r>
      <w:r w:rsidR="00D26B12" w:rsidRPr="00D52365">
        <w:rPr>
          <w:sz w:val="23"/>
          <w:szCs w:val="23"/>
        </w:rPr>
        <w:t>RE GIURIDICO SRL</w:t>
      </w:r>
      <w:r>
        <w:t>) alle seguenti coordinate: IBAN</w:t>
      </w:r>
      <w:r w:rsidR="00D26B12">
        <w:t xml:space="preserve"> </w:t>
      </w:r>
      <w:r w:rsidR="00D26B12" w:rsidRPr="00D26B12">
        <w:t>IT71X0306911884100000010203</w:t>
      </w:r>
      <w:r>
        <w:t xml:space="preserve"> entro i termini di deposito ri</w:t>
      </w:r>
      <w:r w:rsidR="009442D6">
        <w:t>portati nell'avviso di vendita ossia</w:t>
      </w:r>
      <w:r w:rsidR="00D26B12">
        <w:t xml:space="preserve"> </w:t>
      </w:r>
      <w:r w:rsidR="009442D6">
        <w:t xml:space="preserve">entro </w:t>
      </w:r>
      <w:r w:rsidR="009442D6" w:rsidRPr="005760D4">
        <w:rPr>
          <w:b/>
          <w:color w:val="auto"/>
        </w:rPr>
        <w:t>le ore 12.00 del 5° giorno lavorativo (esclusi: sabati, domeniche e festivi) ant</w:t>
      </w:r>
      <w:r w:rsidR="009442D6">
        <w:rPr>
          <w:b/>
          <w:color w:val="auto"/>
        </w:rPr>
        <w:t>ecedente</w:t>
      </w:r>
      <w:r w:rsidR="009442D6" w:rsidRPr="005760D4">
        <w:rPr>
          <w:b/>
          <w:color w:val="auto"/>
        </w:rPr>
        <w:t xml:space="preserve"> a quello</w:t>
      </w:r>
      <w:r w:rsidR="00B82A0D">
        <w:rPr>
          <w:b/>
          <w:color w:val="auto"/>
        </w:rPr>
        <w:t xml:space="preserve"> </w:t>
      </w:r>
      <w:r w:rsidR="00192083" w:rsidRPr="0030706B">
        <w:rPr>
          <w:b/>
          <w:color w:val="auto"/>
        </w:rPr>
        <w:t>indicato</w:t>
      </w:r>
      <w:r w:rsidR="00192083">
        <w:rPr>
          <w:b/>
          <w:color w:val="auto"/>
        </w:rPr>
        <w:t xml:space="preserve"> </w:t>
      </w:r>
      <w:r w:rsidR="009442D6" w:rsidRPr="005760D4">
        <w:rPr>
          <w:b/>
          <w:color w:val="auto"/>
        </w:rPr>
        <w:t>nell’avviso di vendita telematica</w:t>
      </w:r>
      <w:r w:rsidR="009442D6">
        <w:rPr>
          <w:b/>
          <w:color w:val="auto"/>
        </w:rPr>
        <w:t xml:space="preserve">. </w:t>
      </w:r>
      <w:r>
        <w:t xml:space="preserve">In particolare, qualora nel giorno e nell’ora fissati per la verifica di ammissibilità delle offerte a delibazione sulle stesse il </w:t>
      </w:r>
      <w:r w:rsidR="009442D6">
        <w:t>Gestore</w:t>
      </w:r>
      <w:r>
        <w:t xml:space="preserve"> non riscontrerà l’avvenuto accredito della somma, la cauzione verrà considerata come non validamente prestata e l’offerta sarà considerata inammissibile.</w:t>
      </w:r>
    </w:p>
    <w:p w14:paraId="6BA4A6AC" w14:textId="73F43CA9" w:rsidR="007A73C2" w:rsidRDefault="006E52D6" w:rsidP="00B45F36">
      <w:pPr>
        <w:pStyle w:val="Default"/>
        <w:spacing w:after="189" w:line="360" w:lineRule="exact"/>
        <w:ind w:right="454"/>
        <w:contextualSpacing/>
        <w:jc w:val="both"/>
      </w:pPr>
      <w:r>
        <w:t>Per ragioni di segretezza dell’offerta, il bonifico dovrà riportare, quale causale, esclusivamente la dicitura “</w:t>
      </w:r>
      <w:r w:rsidR="0089536C">
        <w:rPr>
          <w:i/>
          <w:u w:val="single"/>
        </w:rPr>
        <w:t>ASTA</w:t>
      </w:r>
      <w:r>
        <w:t>”, senza alcun riferimento alla procedura, al Tribunale, al Professionista delegato né ad altro elemento che connoti la procedura.</w:t>
      </w:r>
      <w:r>
        <w:tab/>
      </w:r>
      <w:r>
        <w:br/>
        <w:t xml:space="preserve">Gli esiti della verifica dell’avvenuto versamento delle cauzioni, prevista nell’art. 17, co. 2, D.M. 32/2015, saranno resi noti al Professionista delegato tramite la piattaforma di gara non prima di centottanta minuti antecedenti l’orario fissato per l’inizio delle operazioni di vendita.  </w:t>
      </w:r>
      <w:r>
        <w:br/>
        <w:t xml:space="preserve">In caso di mancata aggiudicazione o di revoca dell’esperimento di vendita con provvedimento del G.E., l’importo versato a titolo di cauzione (al netto degli eventuali oneri bancari) sarà restituito a cura del gestore della vendita al soggetto offerente con disposizione di bonifico da eseguirsi sullo stesso conto corrente utilizzato dall’offerente per il versamento della cauzione, nel termine di tre giorni lavorativi, tale termine decorrerà dalla conclusione delle operazioni di vendita (anche per gli offerenti non ammessi alla gara). </w:t>
      </w:r>
      <w:r>
        <w:tab/>
      </w:r>
      <w:r>
        <w:br/>
        <w:t>Nel caso di aggiudicazione, l’importo versato a titolo di cauzione sarà trasferito sul conto corrente intestato alla procedura esecutiva a cura del gestore della vendita (al netto degli eventuali oneri bancari).</w:t>
      </w:r>
      <w:r>
        <w:tab/>
      </w:r>
      <w:r>
        <w:br/>
      </w:r>
      <w:r w:rsidR="004E259B">
        <w:rPr>
          <w:b/>
        </w:rPr>
        <w:t>9</w:t>
      </w:r>
      <w:r w:rsidR="00DD778B">
        <w:rPr>
          <w:b/>
        </w:rPr>
        <w:t>.1</w:t>
      </w:r>
      <w:r w:rsidR="004E259B" w:rsidRPr="004E259B">
        <w:rPr>
          <w:b/>
        </w:rPr>
        <w:t>)</w:t>
      </w:r>
      <w:r w:rsidR="004E259B">
        <w:t xml:space="preserve"> </w:t>
      </w:r>
      <w:r w:rsidR="007A73C2">
        <w:t xml:space="preserve">In via alternativa, ai fini dell'invio l’offerta potrà essere: </w:t>
      </w:r>
    </w:p>
    <w:p w14:paraId="269AFB5D" w14:textId="77777777" w:rsidR="007A73C2" w:rsidRDefault="007A73C2" w:rsidP="00B45F36">
      <w:pPr>
        <w:pStyle w:val="Default"/>
        <w:spacing w:after="189" w:line="360" w:lineRule="exact"/>
        <w:ind w:left="426" w:right="454" w:hanging="283"/>
        <w:contextualSpacing/>
        <w:jc w:val="both"/>
      </w:pPr>
      <w:r>
        <w:t xml:space="preserve">- sottoscritta dall'offerente con firma digitale e trasmessa a mezzo di casella di posta elettronica certificata; </w:t>
      </w:r>
    </w:p>
    <w:p w14:paraId="22A9E166" w14:textId="77777777" w:rsidR="007A73C2" w:rsidRDefault="007A73C2" w:rsidP="00B45F36">
      <w:pPr>
        <w:pStyle w:val="Default"/>
        <w:spacing w:after="189" w:line="360" w:lineRule="exact"/>
        <w:ind w:left="426" w:right="454" w:hanging="283"/>
        <w:contextualSpacing/>
        <w:jc w:val="both"/>
      </w:pPr>
      <w:r>
        <w:t>- direttamente trasmessa a mezzo di casella di posta elettronica certificata per la vendita telematica ai sensi degli art. 12, comma 4 e art. 13, d.m. n. 32 del 2015, con la precisazione che, in tal caso, la trasmissione sostituisce la firma dell’offerta (a condizione che l’invio sia avvenuto richiedendo la ricevuta completa di avvenuta consegna di cui all’art. 6, comma 4, d.P.R. n. 68 del 2005; il gestore del servizio di posta elettronica certificata attesti nel messaggio o in un suo allegato di aver rilasciato le credenziali di accesso previa identificazione del richiedente). Si precisa che tale seconda modalità di sottoscrizione e trasmissione dell’offerta sarà concretamente operativa una volta che saranno eseguite a cura del Ministero della Giustizia le formalità di cui all’art. 13, comma 4, D.M. n. 32 del 2015.</w:t>
      </w:r>
    </w:p>
    <w:p w14:paraId="554BE00F" w14:textId="224945A3" w:rsidR="00B45F36" w:rsidRDefault="007A73C2" w:rsidP="00B45F36">
      <w:pPr>
        <w:pStyle w:val="Default"/>
        <w:spacing w:after="189" w:line="360" w:lineRule="exact"/>
        <w:ind w:left="426" w:right="454" w:hanging="283"/>
        <w:contextualSpacing/>
        <w:jc w:val="both"/>
      </w:pPr>
      <w:r w:rsidRPr="008778AA">
        <w:lastRenderedPageBreak/>
        <w:t>- inviata a mezzo di un cd. “Presentatore”, ovvero la persona fisica munita di casella pec e firma digitale all'uopo incaricata dall'offerente affinché firmi l'offerta e provveda altresì a trasmetterla tramite la propria casella di posta elettronica certificata in sua sostituzione. Il presentatore</w:t>
      </w:r>
      <w:r w:rsidR="00232653" w:rsidRPr="008778AA">
        <w:t xml:space="preserve"> </w:t>
      </w:r>
      <w:r w:rsidRPr="008778AA">
        <w:t>deve essere munito di apposita procura redatta nelle forme dell'atto pubblico o della scrittura privata autenticata e dovrà essere allegata anche in</w:t>
      </w:r>
      <w:r w:rsidR="00442E5E" w:rsidRPr="008778AA">
        <w:t xml:space="preserve"> copia per immagine all'offerta;</w:t>
      </w:r>
      <w:r w:rsidR="00442E5E">
        <w:t xml:space="preserve"> </w:t>
      </w:r>
      <w:r>
        <w:t>potrà invece, presentare un’unica busta nell'interesse di più offerenti che partecipino pro quota fino al raggiungimento della quota dell'intero del bene in vendita</w:t>
      </w:r>
      <w:r w:rsidR="000753BB">
        <w:t>;</w:t>
      </w:r>
      <w:r>
        <w:t xml:space="preserve"> in tal caso la procura dovrà essere rilasciata da tutti gli offerenti con l'indicazione della quota di partecipazione di ciascuno).</w:t>
      </w:r>
    </w:p>
    <w:p w14:paraId="3B32F7DE" w14:textId="0F602AE1" w:rsidR="007A73C2" w:rsidRPr="00AC0018" w:rsidRDefault="007A73C2" w:rsidP="00B45F36">
      <w:pPr>
        <w:pStyle w:val="Default"/>
        <w:spacing w:after="189" w:line="360" w:lineRule="exact"/>
        <w:ind w:left="426" w:right="454"/>
        <w:contextualSpacing/>
        <w:jc w:val="both"/>
        <w:rPr>
          <w:b/>
        </w:rPr>
      </w:pPr>
      <w:r>
        <w:t xml:space="preserve">Qualora il presentatore sia un Avvocato che agisca per persona da nominare ex art. 579 cpc, la procura </w:t>
      </w:r>
      <w:r w:rsidR="000753BB">
        <w:t>non dovrà</w:t>
      </w:r>
      <w:r>
        <w:t xml:space="preserve"> essere allegata all'offerta ma allegata alla dichiarazione </w:t>
      </w:r>
      <w:r w:rsidR="00AC0018">
        <w:t>di nomina</w:t>
      </w:r>
      <w:r>
        <w:t xml:space="preserve"> </w:t>
      </w:r>
      <w:r w:rsidR="00AC0018">
        <w:t>che</w:t>
      </w:r>
      <w:r>
        <w:t xml:space="preserve"> </w:t>
      </w:r>
      <w:r w:rsidR="00AC0018">
        <w:t xml:space="preserve">sarà depositata successivamente al Professionista Delegato </w:t>
      </w:r>
      <w:r w:rsidR="00AC0018" w:rsidRPr="00AC0018">
        <w:rPr>
          <w:b/>
        </w:rPr>
        <w:t>entro tre giorni dall’avvenuta aggiudicazione.</w:t>
      </w:r>
    </w:p>
    <w:p w14:paraId="38379C22" w14:textId="77777777" w:rsidR="007A73C2" w:rsidRPr="004E259B" w:rsidRDefault="007A73C2" w:rsidP="00B45F36">
      <w:pPr>
        <w:pStyle w:val="Default"/>
        <w:spacing w:after="189" w:line="360" w:lineRule="exact"/>
        <w:ind w:left="426" w:right="454" w:hanging="283"/>
        <w:contextualSpacing/>
        <w:jc w:val="both"/>
        <w:rPr>
          <w:u w:val="single"/>
        </w:rPr>
      </w:pPr>
      <w:r w:rsidRPr="004E259B">
        <w:rPr>
          <w:u w:val="single"/>
        </w:rPr>
        <w:t>-</w:t>
      </w:r>
      <w:r w:rsidRPr="004E259B">
        <w:rPr>
          <w:u w:val="single"/>
        </w:rPr>
        <w:tab/>
        <w:t xml:space="preserve">OFFERTA PER PERSONA DA NOMINARE: </w:t>
      </w:r>
    </w:p>
    <w:p w14:paraId="486D9FFD" w14:textId="270FCFF2" w:rsidR="007A73C2" w:rsidRDefault="007A73C2" w:rsidP="00B45F36">
      <w:pPr>
        <w:pStyle w:val="Default"/>
        <w:spacing w:after="189" w:line="360" w:lineRule="exact"/>
        <w:ind w:left="426" w:right="454" w:hanging="283"/>
        <w:contextualSpacing/>
        <w:jc w:val="both"/>
      </w:pPr>
      <w:r>
        <w:t xml:space="preserve">Nell’ipotesi in cui il procuratore legale, cioè un Avvocato, abbia effettuato l’offerta e sia rimasto aggiudicatario per persona da nominare, dovrà dichiarare al Professionista Delegato nei 3 </w:t>
      </w:r>
      <w:r w:rsidR="00B45F36">
        <w:t xml:space="preserve">(tre) </w:t>
      </w:r>
      <w:r>
        <w:t xml:space="preserve">giorni successivi alla vendita il nome della persona per la quale ha fatto l’offerta, depositando originale della procura speciale notarile, ovvero copia autentica della procura </w:t>
      </w:r>
      <w:r w:rsidRPr="002D2865">
        <w:t xml:space="preserve">generale, rilasciate in data </w:t>
      </w:r>
      <w:r w:rsidRPr="002D2865">
        <w:rPr>
          <w:b/>
          <w:u w:val="single"/>
        </w:rPr>
        <w:t>non successiva</w:t>
      </w:r>
      <w:r w:rsidRPr="002D2865">
        <w:t xml:space="preserve"> alla vendita stessa, ovvero</w:t>
      </w:r>
      <w:r>
        <w:t xml:space="preserve"> trasmettendogli via PEC detta documentazione in copia per immagine con attestazione di conformità.</w:t>
      </w:r>
    </w:p>
    <w:p w14:paraId="309F8C5F" w14:textId="77777777" w:rsidR="007A73C2" w:rsidRPr="004E259B" w:rsidRDefault="007A73C2" w:rsidP="00B45F36">
      <w:pPr>
        <w:pStyle w:val="Default"/>
        <w:spacing w:after="189" w:line="360" w:lineRule="exact"/>
        <w:ind w:left="426" w:right="454" w:hanging="283"/>
        <w:contextualSpacing/>
        <w:jc w:val="both"/>
        <w:rPr>
          <w:u w:val="single"/>
        </w:rPr>
      </w:pPr>
      <w:r w:rsidRPr="004E259B">
        <w:rPr>
          <w:u w:val="single"/>
        </w:rPr>
        <w:t>-</w:t>
      </w:r>
      <w:r w:rsidRPr="004E259B">
        <w:rPr>
          <w:u w:val="single"/>
        </w:rPr>
        <w:tab/>
        <w:t xml:space="preserve">ISTANZA DI ASSEGNAZIONE CON RISERVA DI NOMINA DI UN TERZO: </w:t>
      </w:r>
    </w:p>
    <w:p w14:paraId="73D8DBB8" w14:textId="77777777" w:rsidR="007A73C2" w:rsidRDefault="007A73C2" w:rsidP="00B45F36">
      <w:pPr>
        <w:pStyle w:val="Default"/>
        <w:spacing w:after="189" w:line="360" w:lineRule="exact"/>
        <w:ind w:left="426" w:right="454" w:hanging="283"/>
        <w:contextualSpacing/>
        <w:jc w:val="both"/>
      </w:pPr>
      <w:r>
        <w:t>Il creditore che è rimasto assegnatario a favore di un terzo dovrà dichiarare al delegato, nei 5 giorni dal provvedimento di assegnazione, il nome del terzo a favore del quale deve essere trasferito l’immobile, depositando la dichiarazione del terzo di volerne profittare, con sottoscrizione autenticata da pubblico ufficiale e i documenti comprovanti gli eventualmente necessari poteri ed autorizzazioni. In mancanza, il trasferimento è fatto a favore del creditore. In ogni caso, gli obblighi derivanti dalla presentazione dell’istanza di assegnazione sono esclusivamente a carico del creditore.</w:t>
      </w:r>
    </w:p>
    <w:p w14:paraId="5EA0766A" w14:textId="77777777" w:rsidR="007A73C2" w:rsidRDefault="007A73C2" w:rsidP="00B45F36">
      <w:pPr>
        <w:pStyle w:val="Default"/>
        <w:spacing w:after="189" w:line="360" w:lineRule="exact"/>
        <w:ind w:left="426" w:right="454" w:hanging="283"/>
        <w:contextualSpacing/>
        <w:jc w:val="both"/>
      </w:pPr>
      <w:r>
        <w:t xml:space="preserve">Si precisa che, qualora l’offerente intenda partecipare all’asta per l’acquisto di più lotti nell’ambito del medesimo esperimento di vendita, dovrà necessariamente formulare singole domande di offerta accompagnate dalle relative cauzioni per ciascun lotto di interesse. </w:t>
      </w:r>
    </w:p>
    <w:p w14:paraId="1227D184" w14:textId="3014E7A5" w:rsidR="0079748E" w:rsidRPr="007A73C2" w:rsidRDefault="0079748E" w:rsidP="00B45F36">
      <w:pPr>
        <w:pStyle w:val="Default"/>
        <w:spacing w:after="189" w:line="360" w:lineRule="exact"/>
        <w:ind w:right="454"/>
        <w:contextualSpacing/>
        <w:jc w:val="both"/>
        <w:rPr>
          <w:b/>
          <w:u w:val="single"/>
        </w:rPr>
      </w:pPr>
      <w:r>
        <w:t xml:space="preserve">Con riguardo all’ </w:t>
      </w:r>
      <w:r w:rsidRPr="0079748E">
        <w:rPr>
          <w:b/>
          <w:u w:val="single"/>
        </w:rPr>
        <w:t>ESAME DELLE OFFERTE</w:t>
      </w:r>
    </w:p>
    <w:p w14:paraId="6E9C853B" w14:textId="2791E628" w:rsidR="00C72423" w:rsidRDefault="0079748E" w:rsidP="00B45F36">
      <w:pPr>
        <w:pStyle w:val="Default"/>
        <w:spacing w:after="189" w:line="360" w:lineRule="exact"/>
        <w:ind w:right="454"/>
        <w:contextualSpacing/>
        <w:jc w:val="both"/>
        <w:rPr>
          <w:b/>
          <w:color w:val="auto"/>
          <w:u w:val="single"/>
        </w:rPr>
      </w:pPr>
      <w:r w:rsidRPr="0079748E">
        <w:rPr>
          <w:b/>
        </w:rPr>
        <w:t>1)</w:t>
      </w:r>
      <w:r>
        <w:t xml:space="preserve">  </w:t>
      </w:r>
      <w:r w:rsidRPr="0079748E">
        <w:t xml:space="preserve">Il Professionista Delegato provvederà, </w:t>
      </w:r>
      <w:r w:rsidRPr="0079748E">
        <w:rPr>
          <w:u w:val="single"/>
        </w:rPr>
        <w:t xml:space="preserve">solo nella data e nell’ora indicate dall’avviso di vendita, all’esame delle offerte e allo svolgimento della eventuale gara </w:t>
      </w:r>
      <w:r w:rsidRPr="0079748E">
        <w:rPr>
          <w:color w:val="auto"/>
          <w:u w:val="single"/>
        </w:rPr>
        <w:t>in forma esclusivamente “</w:t>
      </w:r>
      <w:r w:rsidRPr="0079748E">
        <w:rPr>
          <w:i/>
          <w:color w:val="auto"/>
          <w:u w:val="single"/>
        </w:rPr>
        <w:t>da remoto</w:t>
      </w:r>
      <w:r w:rsidRPr="0079748E">
        <w:rPr>
          <w:color w:val="auto"/>
          <w:u w:val="single"/>
        </w:rPr>
        <w:t>” senza la presenza fisica degli offerenti e delle parti processuali che potranno assistere alle operazioni di vendita soltanto telematicamente e secondo le modalità indicate nella presente ordinanza</w:t>
      </w:r>
      <w:r>
        <w:rPr>
          <w:color w:val="auto"/>
          <w:u w:val="single"/>
        </w:rPr>
        <w:t>;</w:t>
      </w:r>
    </w:p>
    <w:p w14:paraId="75A75458" w14:textId="22C8F980" w:rsidR="0079748E" w:rsidRPr="0079748E" w:rsidRDefault="0079748E" w:rsidP="00B45F36">
      <w:pPr>
        <w:pStyle w:val="Default"/>
        <w:spacing w:after="189" w:line="360" w:lineRule="exact"/>
        <w:ind w:right="454"/>
        <w:contextualSpacing/>
        <w:jc w:val="both"/>
        <w:rPr>
          <w:b/>
        </w:rPr>
      </w:pPr>
      <w:r w:rsidRPr="00003AAC">
        <w:rPr>
          <w:b/>
        </w:rPr>
        <w:lastRenderedPageBreak/>
        <w:t xml:space="preserve">2) </w:t>
      </w:r>
      <w:r w:rsidRPr="00003AAC">
        <w:t xml:space="preserve">La partecipazione degli offerenti all’udienza di vendita telematica, cui </w:t>
      </w:r>
      <w:r w:rsidR="00030464" w:rsidRPr="00003AAC">
        <w:t>avranno</w:t>
      </w:r>
      <w:r w:rsidRPr="00003AAC">
        <w:t xml:space="preserve"> accesso </w:t>
      </w:r>
      <w:r w:rsidR="00030464" w:rsidRPr="00003AAC">
        <w:t>solo</w:t>
      </w:r>
      <w:r w:rsidR="00030464">
        <w:t xml:space="preserve"> </w:t>
      </w:r>
      <w:r w:rsidR="00030464" w:rsidRPr="0079748E">
        <w:t>offerenti ammessi</w:t>
      </w:r>
      <w:r w:rsidR="00030464">
        <w:t xml:space="preserve"> e i soggetti autorizzati</w:t>
      </w:r>
      <w:r w:rsidRPr="0079748E">
        <w:t xml:space="preserve"> </w:t>
      </w:r>
      <w:r w:rsidR="00030464">
        <w:t xml:space="preserve">come da </w:t>
      </w:r>
      <w:r w:rsidR="00030464" w:rsidRPr="00030464">
        <w:t xml:space="preserve">punto </w:t>
      </w:r>
      <w:r w:rsidR="00030464" w:rsidRPr="00030464">
        <w:rPr>
          <w:b/>
        </w:rPr>
        <w:t>9.1)</w:t>
      </w:r>
      <w:r w:rsidR="00030464">
        <w:t xml:space="preserve"> dell’ordinanza.</w:t>
      </w:r>
      <w:r w:rsidRPr="0079748E">
        <w:t xml:space="preserve">  </w:t>
      </w:r>
    </w:p>
    <w:p w14:paraId="2F5BA603" w14:textId="6533BDEB" w:rsidR="0079748E" w:rsidRPr="0079748E" w:rsidRDefault="0079748E" w:rsidP="00B45F36">
      <w:pPr>
        <w:pStyle w:val="Default"/>
        <w:spacing w:after="189" w:line="360" w:lineRule="exact"/>
        <w:ind w:right="454"/>
        <w:contextualSpacing/>
        <w:jc w:val="both"/>
      </w:pPr>
      <w:r w:rsidRPr="0079748E">
        <w:t>3) Nel giorno prefissato il Professionista delegato:</w:t>
      </w:r>
    </w:p>
    <w:p w14:paraId="69FC863F" w14:textId="77777777" w:rsidR="0079748E" w:rsidRPr="0079748E" w:rsidRDefault="0079748E" w:rsidP="00B45F36">
      <w:pPr>
        <w:pStyle w:val="Default"/>
        <w:spacing w:after="189" w:line="360" w:lineRule="exact"/>
        <w:ind w:right="454"/>
        <w:contextualSpacing/>
        <w:jc w:val="both"/>
      </w:pPr>
      <w:r w:rsidRPr="0079748E">
        <w:t>- verificherà la validità e la tempestività delle offerte;</w:t>
      </w:r>
    </w:p>
    <w:p w14:paraId="0566C5D3" w14:textId="0FB76DDD" w:rsidR="0079748E" w:rsidRDefault="0079748E" w:rsidP="00B45F36">
      <w:pPr>
        <w:pStyle w:val="Default"/>
        <w:spacing w:after="189" w:line="360" w:lineRule="exact"/>
        <w:ind w:right="454"/>
        <w:contextualSpacing/>
        <w:jc w:val="both"/>
      </w:pPr>
      <w:r w:rsidRPr="0079748E">
        <w:t xml:space="preserve">- </w:t>
      </w:r>
      <w:r w:rsidRPr="00AC1179">
        <w:t xml:space="preserve">verificherà </w:t>
      </w:r>
      <w:r w:rsidR="0095156B" w:rsidRPr="00AC1179">
        <w:t>la data di</w:t>
      </w:r>
      <w:r w:rsidRPr="00AC1179">
        <w:t xml:space="preserve"> accredito dell’importo della cauzione, </w:t>
      </w:r>
      <w:r w:rsidR="0095156B" w:rsidRPr="00AC1179">
        <w:t>la cui contabile dovrà essere allegata all’offerta, a pena di inammissibilità;</w:t>
      </w:r>
    </w:p>
    <w:p w14:paraId="52BFF52F" w14:textId="77777777" w:rsidR="0079748E" w:rsidRDefault="0079748E" w:rsidP="00B45F36">
      <w:pPr>
        <w:pStyle w:val="Default"/>
        <w:spacing w:after="189" w:line="360" w:lineRule="exact"/>
        <w:ind w:right="454"/>
        <w:contextualSpacing/>
        <w:jc w:val="both"/>
      </w:pPr>
      <w:r>
        <w:t>- provvederà a dichiarare ammissibili le offerte valutate regolari e tempestive;</w:t>
      </w:r>
    </w:p>
    <w:p w14:paraId="292DFB7F" w14:textId="77777777" w:rsidR="0079748E" w:rsidRDefault="0079748E" w:rsidP="00B45F36">
      <w:pPr>
        <w:pStyle w:val="Default"/>
        <w:spacing w:after="189" w:line="360" w:lineRule="exact"/>
        <w:ind w:right="454"/>
        <w:contextualSpacing/>
        <w:jc w:val="both"/>
      </w:pPr>
      <w:r>
        <w:t>- provvederà a dare avviso di ogni fatto sopravvenuto rilevante in ordine alla condizione giuridica o di fatto del bene, di cui sia venuto a conoscenza;</w:t>
      </w:r>
    </w:p>
    <w:p w14:paraId="6415EE6F" w14:textId="77777777" w:rsidR="0079748E" w:rsidRDefault="0079748E" w:rsidP="00B45F36">
      <w:pPr>
        <w:pStyle w:val="Default"/>
        <w:spacing w:after="189" w:line="360" w:lineRule="exact"/>
        <w:ind w:right="454"/>
        <w:contextualSpacing/>
        <w:jc w:val="both"/>
      </w:pPr>
      <w:r>
        <w:t xml:space="preserve">- dichiarerà eventualmente aperta la gara. </w:t>
      </w:r>
    </w:p>
    <w:p w14:paraId="35DDE726" w14:textId="435EF8A1" w:rsidR="00DA2443" w:rsidRPr="00DA2443" w:rsidRDefault="0079748E" w:rsidP="00B45F36">
      <w:pPr>
        <w:pStyle w:val="Default"/>
        <w:spacing w:after="189" w:line="360" w:lineRule="exact"/>
        <w:ind w:right="454"/>
        <w:contextualSpacing/>
        <w:jc w:val="both"/>
      </w:pPr>
      <w:r>
        <w:t>I dati personali di ciascun offerente non saranno visibili agli altri offerenti e alle parti della procedura; a tal fine, il Gestore della vendita telematica procederà a sostituire automaticamente gli stessi con pseudonimi o altri elementi distintivi in grado di assicurare l’anonimato.</w:t>
      </w:r>
    </w:p>
    <w:p w14:paraId="06B07D26" w14:textId="4D807302" w:rsidR="00BE09D1" w:rsidRDefault="0079748E" w:rsidP="00B45F36">
      <w:pPr>
        <w:pStyle w:val="Default"/>
        <w:spacing w:after="189" w:line="360" w:lineRule="exact"/>
        <w:ind w:right="454"/>
        <w:contextualSpacing/>
        <w:jc w:val="both"/>
      </w:pPr>
      <w:r w:rsidRPr="0079748E">
        <w:rPr>
          <w:b/>
        </w:rPr>
        <w:t>3</w:t>
      </w:r>
      <w:r w:rsidR="00C72423" w:rsidRPr="0079748E">
        <w:rPr>
          <w:b/>
        </w:rPr>
        <w:t>)</w:t>
      </w:r>
      <w:r w:rsidR="00C72423" w:rsidRPr="00094D84">
        <w:rPr>
          <w:b/>
        </w:rPr>
        <w:t xml:space="preserve"> per il caso in cui vi siano </w:t>
      </w:r>
      <w:r w:rsidR="004153C7" w:rsidRPr="00DA2443">
        <w:rPr>
          <w:b/>
          <w:i/>
          <w:u w:val="single"/>
        </w:rPr>
        <w:t>PIÙ OFFERTE VALIDE</w:t>
      </w:r>
      <w:r w:rsidR="00C72423" w:rsidRPr="00094D84">
        <w:t>, ai sensi dell’art. 573 c.p.c</w:t>
      </w:r>
      <w:r w:rsidR="00BE09D1" w:rsidRPr="00094D84">
        <w:t>., a procedere:</w:t>
      </w:r>
    </w:p>
    <w:p w14:paraId="71D418DE" w14:textId="1F5AE2F0" w:rsidR="00DA2443" w:rsidRDefault="00DA2443" w:rsidP="00B45F36">
      <w:pPr>
        <w:pStyle w:val="Default"/>
        <w:spacing w:after="189" w:line="360" w:lineRule="exact"/>
        <w:ind w:right="454"/>
        <w:contextualSpacing/>
        <w:jc w:val="both"/>
      </w:pPr>
      <w:r w:rsidRPr="00DA2443">
        <w:rPr>
          <w:b/>
          <w:u w:val="single"/>
        </w:rPr>
        <w:t>a)</w:t>
      </w:r>
      <w:r>
        <w:rPr>
          <w:u w:val="single"/>
        </w:rPr>
        <w:t xml:space="preserve"> </w:t>
      </w:r>
      <w:r w:rsidR="00F94C5E" w:rsidRPr="00F94C5E">
        <w:rPr>
          <w:u w:val="single"/>
        </w:rPr>
        <w:t>in primo luogo</w:t>
      </w:r>
      <w:r w:rsidR="00F94C5E">
        <w:rPr>
          <w:u w:val="single"/>
        </w:rPr>
        <w:t>,</w:t>
      </w:r>
      <w:r w:rsidR="00F94C5E">
        <w:t xml:space="preserve"> </w:t>
      </w:r>
      <w:r w:rsidR="00BE09D1" w:rsidRPr="00F94C5E">
        <w:t xml:space="preserve">e </w:t>
      </w:r>
      <w:r w:rsidR="004153C7" w:rsidRPr="00F94C5E">
        <w:t>in ogni caso</w:t>
      </w:r>
      <w:r w:rsidR="004153C7" w:rsidRPr="00094D84">
        <w:t xml:space="preserve"> </w:t>
      </w:r>
      <w:r w:rsidR="00BE09D1" w:rsidRPr="00094D84">
        <w:t>alla gara con la</w:t>
      </w:r>
      <w:r w:rsidR="00F6358A" w:rsidRPr="00094D84">
        <w:t xml:space="preserve"> modalità telematica asincrona, sulla base della offerta più alta, secondo le modalità determinate al momento dell’indizione della stessa, con l’avvertimento che il bene verrà definitivamente aggiudicato a chi avrà effettuato il rilancio più alto. </w:t>
      </w:r>
      <w:r>
        <w:t>Non sono ammesse offerte in aumento presentate con importi decimali.</w:t>
      </w:r>
    </w:p>
    <w:p w14:paraId="06309047" w14:textId="101BB6DB" w:rsidR="000E543D" w:rsidRDefault="000E543D" w:rsidP="00B45F36">
      <w:pPr>
        <w:pStyle w:val="Default"/>
        <w:spacing w:after="189" w:line="360" w:lineRule="exact"/>
        <w:ind w:right="454"/>
        <w:contextualSpacing/>
        <w:jc w:val="both"/>
      </w:pPr>
      <w:r w:rsidRPr="00096FF6">
        <w:rPr>
          <w:color w:val="auto"/>
        </w:rPr>
        <w:t>In questo caso le offerte minime in aumento saranno pari ad euro 1000 per gli immobili con valore d’asta fino ad euro 100.000, ad euro 2000 per immobili con valore d'asta superiore e sino ad euro 300.000, ad euro 4000 per gli immobili con valore d'asta superiore e sino ad euro 500.000; ad euro 5000 per gli immobili con valore d'asta superiore;</w:t>
      </w:r>
    </w:p>
    <w:p w14:paraId="7C742841" w14:textId="0AFE63F2" w:rsidR="00533771" w:rsidRPr="00094D84" w:rsidRDefault="00DA2443" w:rsidP="00B45F36">
      <w:pPr>
        <w:pStyle w:val="Default"/>
        <w:spacing w:after="189" w:line="360" w:lineRule="exact"/>
        <w:ind w:right="454"/>
        <w:contextualSpacing/>
        <w:jc w:val="both"/>
      </w:pPr>
      <w:r>
        <w:t>Q</w:t>
      </w:r>
      <w:r w:rsidR="00533771" w:rsidRPr="00094D84">
        <w:t>ualora le offerte risultassero tutte inferiori al VALORE D’ASTA indicato nell’avviso di vendita (nei limiti di ammissibilità dell’offerta e cioè con riduzione sino ad un massimo di un ¼ de</w:t>
      </w:r>
      <w:r w:rsidR="00207594">
        <w:t>l</w:t>
      </w:r>
      <w:r w:rsidR="00533771" w:rsidRPr="00094D84">
        <w:t xml:space="preserve"> prezzo VALORE ASTA), e siano state presentate istanze di assegnazione ai sensi degli artt. 588 e 589 c.p.c., in tal caso, il professionista non darà seguito alla gara fra gli offerenti ma procederà alla delibazione dell’istanza di assegnazione e ai provvedimenti conseguenziali;</w:t>
      </w:r>
    </w:p>
    <w:p w14:paraId="0F394751" w14:textId="46F94716" w:rsidR="00533771" w:rsidRDefault="00DA2443" w:rsidP="00B45F36">
      <w:pPr>
        <w:pStyle w:val="Default"/>
        <w:spacing w:after="189" w:line="360" w:lineRule="exact"/>
        <w:ind w:right="454"/>
        <w:contextualSpacing/>
        <w:jc w:val="both"/>
      </w:pPr>
      <w:r w:rsidRPr="00DA2443">
        <w:rPr>
          <w:b/>
          <w:u w:val="single"/>
        </w:rPr>
        <w:t>b)</w:t>
      </w:r>
      <w:r>
        <w:rPr>
          <w:u w:val="single"/>
        </w:rPr>
        <w:t xml:space="preserve"> </w:t>
      </w:r>
      <w:r w:rsidR="00533771" w:rsidRPr="00094D84">
        <w:rPr>
          <w:u w:val="single"/>
        </w:rPr>
        <w:t>in secondo luogo</w:t>
      </w:r>
      <w:r w:rsidR="00533771" w:rsidRPr="00094D84">
        <w:t xml:space="preserve">, qualora la gara non possa aver luogo per mancanza </w:t>
      </w:r>
      <w:r w:rsidR="00533771" w:rsidRPr="00AC1179">
        <w:t xml:space="preserve">di </w:t>
      </w:r>
      <w:r w:rsidR="0095156B" w:rsidRPr="00AC1179">
        <w:t>rilanci</w:t>
      </w:r>
      <w:r w:rsidR="00533771" w:rsidRPr="00AC1179">
        <w:t xml:space="preserve"> degli offerenti e </w:t>
      </w:r>
      <w:r w:rsidR="0095156B" w:rsidRPr="00AC1179">
        <w:t>a meno</w:t>
      </w:r>
      <w:r w:rsidR="00533771" w:rsidRPr="00AC1179">
        <w:t xml:space="preserve"> che siano state presentate istanze di assegnazione ai sensi degli artt. 588</w:t>
      </w:r>
      <w:r w:rsidR="00533771" w:rsidRPr="00094D84">
        <w:t xml:space="preserve"> e 589 c.p.c., il Professionista delegato aggiudicherà a favore del migliore offerente oppure, nel caso di offerte dello stesso valore, a favore di colui che abbia presentato l’offerta per primo, con la precisazione che – ai fini dell’individuazione della migliore offerta – si deve tener conto nell’ordine dei seguenti elementi: dell’entità del prezzo offerto; dell’entità della cauzione prestata; dei minori termini per il versamento del saldo del prezzo; dalla priorità temporale nel deposito dell’offerta. </w:t>
      </w:r>
    </w:p>
    <w:p w14:paraId="2371B217" w14:textId="77777777" w:rsidR="00BE09D1" w:rsidRPr="00094D84" w:rsidRDefault="00BE09D1" w:rsidP="00B45F36">
      <w:pPr>
        <w:pStyle w:val="Default"/>
        <w:spacing w:line="360" w:lineRule="exact"/>
        <w:ind w:right="454"/>
        <w:contextualSpacing/>
        <w:jc w:val="both"/>
      </w:pPr>
      <w:r w:rsidRPr="00094D84">
        <w:t xml:space="preserve">Si precisa che la gara tra gli offerenti avrà luogo con la modalità della </w:t>
      </w:r>
      <w:r w:rsidRPr="00094D84">
        <w:rPr>
          <w:b/>
        </w:rPr>
        <w:t xml:space="preserve">gara telematica asincrona </w:t>
      </w:r>
      <w:r w:rsidRPr="00094D84">
        <w:t xml:space="preserve">sull’offerta più alta secondo il sistema dei </w:t>
      </w:r>
      <w:r w:rsidRPr="00094D84">
        <w:rPr>
          <w:b/>
        </w:rPr>
        <w:t>PLURIMI RILANCI</w:t>
      </w:r>
      <w:r w:rsidRPr="00094D84">
        <w:t xml:space="preserve">: </w:t>
      </w:r>
    </w:p>
    <w:p w14:paraId="5BC9D0A7" w14:textId="22081BDA" w:rsidR="00BE09D1" w:rsidRPr="00094D84" w:rsidRDefault="00BE09D1" w:rsidP="00B45F36">
      <w:pPr>
        <w:pStyle w:val="Default"/>
        <w:numPr>
          <w:ilvl w:val="0"/>
          <w:numId w:val="22"/>
        </w:numPr>
        <w:suppressAutoHyphens/>
        <w:autoSpaceDE/>
        <w:autoSpaceDN/>
        <w:adjustRightInd/>
        <w:spacing w:after="60" w:line="360" w:lineRule="exact"/>
        <w:ind w:left="454" w:right="454" w:hanging="357"/>
        <w:contextualSpacing/>
        <w:jc w:val="both"/>
      </w:pPr>
      <w:r w:rsidRPr="00094D84">
        <w:lastRenderedPageBreak/>
        <w:t xml:space="preserve">i partecipanti ammessi alla gara potranno formulare esclusivamente </w:t>
      </w:r>
      <w:r w:rsidRPr="00094D84">
        <w:rPr>
          <w:i/>
        </w:rPr>
        <w:t xml:space="preserve">on line </w:t>
      </w:r>
      <w:r w:rsidRPr="00094D84">
        <w:t xml:space="preserve">le offerte in aumento tramite accesso all'area riservata </w:t>
      </w:r>
      <w:r w:rsidR="00DA2443">
        <w:t>sulla piattaforma di gara</w:t>
      </w:r>
      <w:r w:rsidR="00207594">
        <w:rPr>
          <w:rStyle w:val="WW-CollegamentoInternet"/>
          <w:u w:val="none"/>
        </w:rPr>
        <w:t xml:space="preserve"> </w:t>
      </w:r>
      <w:r w:rsidRPr="00094D84">
        <w:t xml:space="preserve">utilizzando le credenziali di accesso comunicate a mezzo posta elettronica certificata dal gestore della vendita; </w:t>
      </w:r>
    </w:p>
    <w:p w14:paraId="68568EA0" w14:textId="77777777" w:rsidR="00BE09D1" w:rsidRPr="00094D84" w:rsidRDefault="00BE09D1" w:rsidP="00B45F36">
      <w:pPr>
        <w:pStyle w:val="Default"/>
        <w:numPr>
          <w:ilvl w:val="0"/>
          <w:numId w:val="22"/>
        </w:numPr>
        <w:suppressAutoHyphens/>
        <w:autoSpaceDE/>
        <w:autoSpaceDN/>
        <w:adjustRightInd/>
        <w:spacing w:line="360" w:lineRule="exact"/>
        <w:ind w:left="454" w:right="454" w:hanging="357"/>
        <w:contextualSpacing/>
        <w:jc w:val="both"/>
      </w:pPr>
      <w:r w:rsidRPr="00094D84">
        <w:t xml:space="preserve">ogni partecipante potrà formulare offerte in aumento nel periodo di durata della gara; </w:t>
      </w:r>
    </w:p>
    <w:p w14:paraId="5BAA88E8" w14:textId="77777777" w:rsidR="00BE09D1" w:rsidRPr="00094D84" w:rsidRDefault="00BE09D1" w:rsidP="00B45F36">
      <w:pPr>
        <w:pStyle w:val="Default"/>
        <w:numPr>
          <w:ilvl w:val="0"/>
          <w:numId w:val="22"/>
        </w:numPr>
        <w:suppressAutoHyphens/>
        <w:autoSpaceDE/>
        <w:autoSpaceDN/>
        <w:adjustRightInd/>
        <w:spacing w:line="360" w:lineRule="exact"/>
        <w:ind w:left="454" w:right="454" w:hanging="357"/>
        <w:contextualSpacing/>
        <w:jc w:val="both"/>
      </w:pPr>
      <w:r w:rsidRPr="00094D84">
        <w:t xml:space="preserve">il gestore della vendita telematica comunicherà ai partecipanti (mail/sms) ogni rilancio effettuato in modo tale da poter liberamente abbandonare l'aula virtuale ed accedervi solo qualora vogliano formulare un rilancio prima della scadenza del tempo; </w:t>
      </w:r>
    </w:p>
    <w:p w14:paraId="0544D5A7" w14:textId="7C8351DB" w:rsidR="00DA2443" w:rsidRPr="00DA2443" w:rsidRDefault="00BE09D1" w:rsidP="00B45F36">
      <w:pPr>
        <w:pStyle w:val="Default"/>
        <w:numPr>
          <w:ilvl w:val="0"/>
          <w:numId w:val="22"/>
        </w:numPr>
        <w:suppressAutoHyphens/>
        <w:autoSpaceDE/>
        <w:autoSpaceDN/>
        <w:spacing w:line="360" w:lineRule="exact"/>
        <w:ind w:left="454" w:right="454" w:hanging="357"/>
        <w:contextualSpacing/>
        <w:jc w:val="both"/>
        <w:rPr>
          <w:u w:val="single"/>
        </w:rPr>
      </w:pPr>
      <w:r w:rsidRPr="00094D84">
        <w:rPr>
          <w:b/>
          <w:bCs/>
        </w:rPr>
        <w:t xml:space="preserve">la </w:t>
      </w:r>
      <w:r w:rsidRPr="00094D84">
        <w:rPr>
          <w:b/>
          <w:bCs/>
          <w:u w:val="single"/>
        </w:rPr>
        <w:t xml:space="preserve">gara avrà inizio nel momento in cui il professionista avrà completato le verifiche di ammissibilità delle offerte ed avrà termine </w:t>
      </w:r>
      <w:r w:rsidR="00DA2443">
        <w:rPr>
          <w:b/>
          <w:bCs/>
          <w:u w:val="single"/>
        </w:rPr>
        <w:t>il quinto giorno successivo</w:t>
      </w:r>
      <w:r w:rsidRPr="00094D84">
        <w:rPr>
          <w:b/>
          <w:bCs/>
          <w:u w:val="single"/>
        </w:rPr>
        <w:t xml:space="preserve"> a quello in cui il professionista ha dato inizio alla gara</w:t>
      </w:r>
      <w:r w:rsidR="00DA2443">
        <w:rPr>
          <w:b/>
          <w:bCs/>
          <w:u w:val="single"/>
        </w:rPr>
        <w:t>, nel medesimo orario in cui è iniziata</w:t>
      </w:r>
      <w:r w:rsidRPr="00094D84">
        <w:rPr>
          <w:u w:val="single"/>
        </w:rPr>
        <w:t>;</w:t>
      </w:r>
      <w:r w:rsidR="00DA2443">
        <w:rPr>
          <w:u w:val="single"/>
        </w:rPr>
        <w:t xml:space="preserve"> </w:t>
      </w:r>
      <w:r w:rsidR="00DA2443" w:rsidRPr="00DA2443">
        <w:t>Nel computo dei cinque giorni non si computeranno i sabati, le domeniche e le altre festività secondo il calendario nazionale.</w:t>
      </w:r>
    </w:p>
    <w:p w14:paraId="3CC52A5B" w14:textId="77777777" w:rsidR="00DA2443" w:rsidRPr="00DA2443" w:rsidRDefault="00DA2443" w:rsidP="00B45F36">
      <w:pPr>
        <w:pStyle w:val="Default"/>
        <w:numPr>
          <w:ilvl w:val="0"/>
          <w:numId w:val="22"/>
        </w:numPr>
        <w:suppressAutoHyphens/>
        <w:autoSpaceDE/>
        <w:autoSpaceDN/>
        <w:spacing w:line="360" w:lineRule="exact"/>
        <w:ind w:left="454" w:right="454" w:hanging="357"/>
        <w:contextualSpacing/>
        <w:jc w:val="both"/>
      </w:pPr>
      <w:r w:rsidRPr="00DA2443">
        <w:t>Le parti possono assistere alla vendita online la cui data è resa pubblica nelle forme di legge.</w:t>
      </w:r>
    </w:p>
    <w:p w14:paraId="7FFCA92A" w14:textId="5BAC8728" w:rsidR="00BE09D1" w:rsidRPr="00094D84" w:rsidRDefault="00BE09D1" w:rsidP="00B45F36">
      <w:pPr>
        <w:pStyle w:val="Default"/>
        <w:numPr>
          <w:ilvl w:val="0"/>
          <w:numId w:val="22"/>
        </w:numPr>
        <w:suppressAutoHyphens/>
        <w:autoSpaceDE/>
        <w:autoSpaceDN/>
        <w:adjustRightInd/>
        <w:spacing w:line="360" w:lineRule="exact"/>
        <w:ind w:left="454" w:right="454" w:hanging="357"/>
        <w:contextualSpacing/>
        <w:jc w:val="both"/>
      </w:pPr>
      <w:r w:rsidRPr="00DA2443">
        <w:rPr>
          <w:i/>
          <w:u w:val="single"/>
        </w:rPr>
        <w:t xml:space="preserve">EXTRA </w:t>
      </w:r>
      <w:r w:rsidRPr="00DA2443">
        <w:rPr>
          <w:u w:val="single"/>
        </w:rPr>
        <w:t>TIME/PROLUNGAMENTO GARA</w:t>
      </w:r>
      <w:r w:rsidRPr="00DA2443">
        <w:t>:</w:t>
      </w:r>
      <w:r w:rsidRPr="00094D84">
        <w:t xml:space="preserve"> qualora vengano effettua</w:t>
      </w:r>
      <w:r w:rsidR="00DA2443">
        <w:t>te offerte negli ultimi 10</w:t>
      </w:r>
      <w:r w:rsidRPr="00094D84">
        <w:t xml:space="preserve"> (</w:t>
      </w:r>
      <w:r w:rsidR="00DA2443">
        <w:t>dieci</w:t>
      </w:r>
      <w:r w:rsidRPr="00094D84">
        <w:t xml:space="preserve">) minuti prima della scadenza del predetto termine, la scadenza della gara sarà prolungata, automaticamente, di ulteriori </w:t>
      </w:r>
      <w:r w:rsidR="00DA2443">
        <w:t>10</w:t>
      </w:r>
      <w:r w:rsidRPr="00094D84">
        <w:t xml:space="preserve"> (</w:t>
      </w:r>
      <w:r w:rsidR="00DA2443">
        <w:t>dieci</w:t>
      </w:r>
      <w:r w:rsidRPr="00094D84">
        <w:t xml:space="preserve">) minuti per consentire a tutti gli offerenti di effettuare ulteriori rilanci cd. </w:t>
      </w:r>
      <w:r w:rsidRPr="00DA2443">
        <w:rPr>
          <w:i/>
          <w:iCs/>
        </w:rPr>
        <w:t>“dell'ultimo minuto”</w:t>
      </w:r>
      <w:r w:rsidRPr="00094D84">
        <w:t xml:space="preserve"> e così di seguito fino a mancata presentazione di offerte in aumento nel periodo del prolungamento. </w:t>
      </w:r>
    </w:p>
    <w:p w14:paraId="1AF2A5BF" w14:textId="77777777" w:rsidR="00BE09D1" w:rsidRPr="00094D84" w:rsidRDefault="00BE09D1" w:rsidP="00B45F36">
      <w:pPr>
        <w:pStyle w:val="Default"/>
        <w:spacing w:line="360" w:lineRule="exact"/>
        <w:ind w:left="454" w:right="454"/>
        <w:contextualSpacing/>
        <w:jc w:val="both"/>
      </w:pPr>
      <w:r w:rsidRPr="00094D84">
        <w:t xml:space="preserve">Una volta decorso il lasso temporale fissato per lo svolgimento della gara, il gestore della vendita telematica comunicherà: </w:t>
      </w:r>
    </w:p>
    <w:p w14:paraId="69CD6308" w14:textId="77777777" w:rsidR="00BE09D1" w:rsidRPr="00094D84" w:rsidRDefault="00BE09D1" w:rsidP="00B45F36">
      <w:pPr>
        <w:pStyle w:val="Default"/>
        <w:numPr>
          <w:ilvl w:val="0"/>
          <w:numId w:val="23"/>
        </w:numPr>
        <w:suppressAutoHyphens/>
        <w:autoSpaceDE/>
        <w:autoSpaceDN/>
        <w:adjustRightInd/>
        <w:spacing w:line="360" w:lineRule="exact"/>
        <w:ind w:left="454" w:right="454"/>
        <w:contextualSpacing/>
        <w:jc w:val="both"/>
      </w:pPr>
      <w:r w:rsidRPr="00094D84">
        <w:t xml:space="preserve">a tutti i partecipanti la maggiore offerta formulata (sempre garantendo l'anonimato tra gli offerenti); </w:t>
      </w:r>
    </w:p>
    <w:p w14:paraId="075D1129" w14:textId="77777777" w:rsidR="00BE09D1" w:rsidRPr="00094D84" w:rsidRDefault="00BE09D1" w:rsidP="00B45F36">
      <w:pPr>
        <w:pStyle w:val="Default"/>
        <w:numPr>
          <w:ilvl w:val="0"/>
          <w:numId w:val="23"/>
        </w:numPr>
        <w:suppressAutoHyphens/>
        <w:autoSpaceDE/>
        <w:autoSpaceDN/>
        <w:adjustRightInd/>
        <w:spacing w:line="360" w:lineRule="exact"/>
        <w:ind w:left="454" w:right="454"/>
        <w:contextualSpacing/>
        <w:jc w:val="both"/>
      </w:pPr>
      <w:r w:rsidRPr="00094D84">
        <w:t>al referente della procedura una notifica circa la conclusione della gara fra gli offerenti.</w:t>
      </w:r>
    </w:p>
    <w:p w14:paraId="186810E9" w14:textId="77777777" w:rsidR="00BE09D1" w:rsidRPr="00094D84" w:rsidRDefault="00BE09D1" w:rsidP="00B45F36">
      <w:pPr>
        <w:pStyle w:val="Default"/>
        <w:spacing w:line="360" w:lineRule="exact"/>
        <w:ind w:left="454" w:right="454"/>
        <w:contextualSpacing/>
        <w:jc w:val="both"/>
      </w:pPr>
      <w:r w:rsidRPr="00094D84">
        <w:t xml:space="preserve"> A questo punto il Professionista delegato, accedendo alla piattaforma di gara, procederà a formalizzare l'aggiudicazione in favore di colui che avrà formulato la migliore offerta redigendo apposito verbale di aggiudicazione allegando ad esso il report di gara rilasciato dal gestore della vendita.</w:t>
      </w:r>
    </w:p>
    <w:p w14:paraId="6B5D8B44" w14:textId="1F30E69C" w:rsidR="00BE09D1" w:rsidRPr="00094D84" w:rsidRDefault="00BE09D1" w:rsidP="00B45F36">
      <w:pPr>
        <w:pStyle w:val="Default"/>
        <w:spacing w:line="360" w:lineRule="exact"/>
        <w:ind w:left="454" w:right="454"/>
        <w:contextualSpacing/>
        <w:jc w:val="both"/>
      </w:pPr>
      <w:r w:rsidRPr="00094D84">
        <w:t>Le comunicazioni ai partecipanti saranno date tramite posta elettronica certificata all’indirizzo comunicato dal soggetto partecipant</w:t>
      </w:r>
      <w:r w:rsidR="00C7558D">
        <w:t>e</w:t>
      </w:r>
      <w:r w:rsidRPr="00094D84">
        <w:t xml:space="preserve">. </w:t>
      </w:r>
    </w:p>
    <w:p w14:paraId="278E5907" w14:textId="7EFAA12C" w:rsidR="00BE09D1" w:rsidRPr="00094D84" w:rsidRDefault="00DA2443" w:rsidP="00B45F36">
      <w:pPr>
        <w:pStyle w:val="Default"/>
        <w:spacing w:line="360" w:lineRule="exact"/>
        <w:ind w:right="454"/>
        <w:contextualSpacing/>
        <w:jc w:val="both"/>
        <w:rPr>
          <w:i/>
        </w:rPr>
      </w:pPr>
      <w:r>
        <w:rPr>
          <w:b/>
          <w:bCs/>
          <w:u w:val="single"/>
        </w:rPr>
        <w:t xml:space="preserve">4) </w:t>
      </w:r>
      <w:r w:rsidR="00BE09D1" w:rsidRPr="00094D84">
        <w:rPr>
          <w:b/>
          <w:bCs/>
          <w:u w:val="single"/>
        </w:rPr>
        <w:t xml:space="preserve">Per il caso in cui vi sia una </w:t>
      </w:r>
      <w:r w:rsidR="00BE09D1" w:rsidRPr="00DA2443">
        <w:rPr>
          <w:b/>
          <w:bCs/>
          <w:i/>
          <w:u w:val="single"/>
        </w:rPr>
        <w:t>UNICA OFFERTA AMMISSIBILE</w:t>
      </w:r>
      <w:r w:rsidR="00BE09D1" w:rsidRPr="00094D84">
        <w:rPr>
          <w:b/>
          <w:bCs/>
        </w:rPr>
        <w:t>:</w:t>
      </w:r>
      <w:r w:rsidR="00BE09D1" w:rsidRPr="00094D84">
        <w:t xml:space="preserve"> </w:t>
      </w:r>
    </w:p>
    <w:p w14:paraId="1AFA3B62" w14:textId="77777777" w:rsidR="00BE09D1" w:rsidRPr="00094D84" w:rsidRDefault="00BE09D1" w:rsidP="00B45F36">
      <w:pPr>
        <w:pStyle w:val="Default"/>
        <w:spacing w:line="360" w:lineRule="exact"/>
        <w:ind w:left="454" w:right="454"/>
        <w:contextualSpacing/>
        <w:jc w:val="both"/>
        <w:rPr>
          <w:i/>
        </w:rPr>
      </w:pPr>
      <w:r w:rsidRPr="00094D84">
        <w:rPr>
          <w:b/>
        </w:rPr>
        <w:t>a)</w:t>
      </w:r>
      <w:r w:rsidRPr="00094D84">
        <w:rPr>
          <w:i/>
        </w:rPr>
        <w:t xml:space="preserve"> </w:t>
      </w:r>
      <w:r w:rsidRPr="00094D84">
        <w:t xml:space="preserve">se l’offerta </w:t>
      </w:r>
      <w:r w:rsidR="007B6BBE" w:rsidRPr="00094D84">
        <w:t>sarà pari o superiore</w:t>
      </w:r>
      <w:r w:rsidRPr="00094D84">
        <w:t xml:space="preserve"> al VALORE D’ASTA indicato nell’avviso di vendita, l’offerta sarà accolta e il bene aggiudicato all’offerente; </w:t>
      </w:r>
    </w:p>
    <w:p w14:paraId="3473EE4C" w14:textId="77777777" w:rsidR="000E543D" w:rsidRPr="003B5106" w:rsidRDefault="00BE09D1" w:rsidP="000E543D">
      <w:pPr>
        <w:pStyle w:val="Default"/>
        <w:spacing w:after="189" w:line="360" w:lineRule="exact"/>
        <w:ind w:left="454" w:right="454"/>
        <w:contextualSpacing/>
        <w:jc w:val="both"/>
        <w:rPr>
          <w:color w:val="auto"/>
        </w:rPr>
      </w:pPr>
      <w:r w:rsidRPr="00094D84">
        <w:rPr>
          <w:b/>
        </w:rPr>
        <w:t>b)</w:t>
      </w:r>
      <w:r w:rsidRPr="00094D84">
        <w:rPr>
          <w:i/>
        </w:rPr>
        <w:t xml:space="preserve"> </w:t>
      </w:r>
      <w:r w:rsidRPr="00094D84">
        <w:t xml:space="preserve">se l’offerta sia inferiore al VALORE D’ASTA indicato nell’avviso di vendita (nei limiti di ammissibilità dell’offerta) e cioè con riduzione sino ad un massimo di un </w:t>
      </w:r>
      <w:r w:rsidRPr="00094D84">
        <w:rPr>
          <w:shd w:val="clear" w:color="auto" w:fill="FFFFFF"/>
        </w:rPr>
        <w:t>¼ del prezzo VALORE ASTA</w:t>
      </w:r>
      <w:r w:rsidRPr="00094D84">
        <w:t>, l’offerta sarà accolta</w:t>
      </w:r>
      <w:r w:rsidR="000E543D">
        <w:t>.</w:t>
      </w:r>
      <w:r w:rsidRPr="00094D84">
        <w:t xml:space="preserve"> </w:t>
      </w:r>
      <w:r w:rsidR="000E543D" w:rsidRPr="003B5106">
        <w:rPr>
          <w:color w:val="auto"/>
        </w:rPr>
        <w:t>Qualora specifiche circostanze consentano di ritenere che ricorre una seria possibilità di aggiudicare l'immobile a prezzo superiore, il professionista delegato dispone che si proceda ad un ulteriore tentativo di vendita alle stesse condizioni.</w:t>
      </w:r>
    </w:p>
    <w:p w14:paraId="7A4286D1" w14:textId="093BF48E" w:rsidR="00C72423" w:rsidRDefault="000E543D" w:rsidP="000E543D">
      <w:pPr>
        <w:pStyle w:val="Default"/>
        <w:spacing w:after="189" w:line="360" w:lineRule="exact"/>
        <w:ind w:left="454" w:right="454"/>
        <w:contextualSpacing/>
        <w:jc w:val="both"/>
      </w:pPr>
      <w:r w:rsidRPr="003B5106">
        <w:rPr>
          <w:color w:val="auto"/>
        </w:rPr>
        <w:lastRenderedPageBreak/>
        <w:t>Se sono state presentate istanze di assegnazione ai sensi degli artt. 588 e 589 c.p.c., dunque al valore di stima</w:t>
      </w:r>
      <w:r>
        <w:rPr>
          <w:color w:val="auto"/>
        </w:rPr>
        <w:t xml:space="preserve">, </w:t>
      </w:r>
      <w:r w:rsidR="00BE09D1" w:rsidRPr="00094D84">
        <w:t xml:space="preserve">professionista procederà alla delibazione dell’istanza di assegnazione e ai provvedimenti conseguenziali. </w:t>
      </w:r>
    </w:p>
    <w:p w14:paraId="79B1F5A8" w14:textId="0ABEFB18" w:rsidR="00456341" w:rsidRPr="00094D84" w:rsidRDefault="00456341" w:rsidP="00B45F36">
      <w:pPr>
        <w:pStyle w:val="Default"/>
        <w:spacing w:after="189" w:line="360" w:lineRule="exact"/>
        <w:ind w:left="454" w:right="454"/>
        <w:contextualSpacing/>
        <w:jc w:val="both"/>
      </w:pPr>
      <w:r>
        <w:rPr>
          <w:b/>
        </w:rPr>
        <w:t xml:space="preserve">c) </w:t>
      </w:r>
      <w:r>
        <w:t>il mancato collegamento “on line” dell’unico offerente non pregiudica l’aggiudicazione che avverrà ugualmente in suo favore.</w:t>
      </w:r>
    </w:p>
    <w:p w14:paraId="3B5D8134" w14:textId="6D519A7E" w:rsidR="0054280A" w:rsidRDefault="0054280A" w:rsidP="00B45F36">
      <w:pPr>
        <w:pStyle w:val="Default"/>
        <w:spacing w:after="189" w:line="360" w:lineRule="exact"/>
        <w:ind w:left="454" w:right="454"/>
        <w:contextualSpacing/>
        <w:jc w:val="both"/>
        <w:rPr>
          <w:b/>
        </w:rPr>
      </w:pPr>
      <w:r>
        <w:rPr>
          <w:b/>
        </w:rPr>
        <w:t>- il PROFESSIONISTA DELEGATO, INOLTRE:</w:t>
      </w:r>
    </w:p>
    <w:p w14:paraId="32A79ABF" w14:textId="4F705527" w:rsidR="0054280A" w:rsidRDefault="0054280A" w:rsidP="00B45F36">
      <w:pPr>
        <w:pStyle w:val="Default"/>
        <w:spacing w:after="189" w:line="360" w:lineRule="exact"/>
        <w:ind w:left="454" w:right="454"/>
        <w:contextualSpacing/>
        <w:jc w:val="both"/>
      </w:pPr>
      <w:r>
        <w:rPr>
          <w:b/>
        </w:rPr>
        <w:t xml:space="preserve">15) </w:t>
      </w:r>
      <w:r>
        <w:t>Redige il verbale dell’udienza di vendita, depositandone copia informatica nel fascicolo dell’esecuzione ed allegando ad esso il report di gara automatizzato rilasciato dal gestore della vendita telematica;</w:t>
      </w:r>
    </w:p>
    <w:p w14:paraId="237F8D04" w14:textId="1CB6FCAA" w:rsidR="0054280A" w:rsidRPr="0054280A" w:rsidRDefault="0054280A" w:rsidP="00B45F36">
      <w:pPr>
        <w:pStyle w:val="Default"/>
        <w:spacing w:after="189" w:line="360" w:lineRule="exact"/>
        <w:ind w:left="454" w:right="454"/>
        <w:contextualSpacing/>
        <w:jc w:val="both"/>
      </w:pPr>
      <w:r>
        <w:rPr>
          <w:b/>
        </w:rPr>
        <w:t xml:space="preserve">16) </w:t>
      </w:r>
      <w:r>
        <w:t>Nell’ipotesi di vendita di più lotti, cessa le operazioni di vendita, ai sensi dell’art. 504 c.p.c. e dell’art. 163 disp. att., ove, per l’effetto dell’aggiudicazione di uno o più lotti, sia stata già conseguita una somma pari all’ammontare complessivo dei crediti per cui si procede e delle spese, riferendone immediatamente al G.E.; le spese legali della procedura saranno valutate dal delegato prudenzialmente, tenuto conto per gli onorari degli avvocati dei valori medi di riferimento di cui al D.M. 55/2014;</w:t>
      </w:r>
    </w:p>
    <w:p w14:paraId="21C337B5" w14:textId="58FF2489" w:rsidR="00E06DF7" w:rsidRPr="00094D84" w:rsidRDefault="00B863BB" w:rsidP="00B45F36">
      <w:pPr>
        <w:pStyle w:val="Default"/>
        <w:spacing w:after="189" w:line="360" w:lineRule="exact"/>
        <w:ind w:left="454" w:right="454"/>
        <w:contextualSpacing/>
        <w:jc w:val="both"/>
      </w:pPr>
      <w:r w:rsidRPr="0054280A">
        <w:rPr>
          <w:b/>
        </w:rPr>
        <w:t>1</w:t>
      </w:r>
      <w:r w:rsidR="0054280A" w:rsidRPr="0054280A">
        <w:rPr>
          <w:b/>
        </w:rPr>
        <w:t>7</w:t>
      </w:r>
      <w:r w:rsidR="00C72423" w:rsidRPr="00AC1179">
        <w:rPr>
          <w:b/>
        </w:rPr>
        <w:t>)</w:t>
      </w:r>
      <w:r w:rsidR="00C72423" w:rsidRPr="00AC1179">
        <w:t xml:space="preserve"> </w:t>
      </w:r>
      <w:r w:rsidR="0054280A" w:rsidRPr="00AC1179">
        <w:t xml:space="preserve">Riceve </w:t>
      </w:r>
      <w:r w:rsidR="00C72423" w:rsidRPr="00AC1179">
        <w:t xml:space="preserve">la dichiarazione di nomina </w:t>
      </w:r>
      <w:r w:rsidR="00C72423" w:rsidRPr="00AC1179">
        <w:rPr>
          <w:i/>
        </w:rPr>
        <w:t>ex</w:t>
      </w:r>
      <w:r w:rsidR="00C72423" w:rsidRPr="00AC1179">
        <w:t xml:space="preserve"> art. 583 c.p.c.;</w:t>
      </w:r>
    </w:p>
    <w:p w14:paraId="593CE6BB" w14:textId="19CA9630" w:rsidR="008B7F14" w:rsidRPr="00094D84" w:rsidRDefault="000F4268" w:rsidP="001C21F1">
      <w:pPr>
        <w:pStyle w:val="Default"/>
        <w:spacing w:line="360" w:lineRule="exact"/>
        <w:ind w:left="454" w:right="454"/>
        <w:contextualSpacing/>
        <w:jc w:val="both"/>
        <w:rPr>
          <w:color w:val="auto"/>
        </w:rPr>
      </w:pPr>
      <w:r w:rsidRPr="0054280A">
        <w:rPr>
          <w:b/>
          <w:color w:val="auto"/>
        </w:rPr>
        <w:t>1</w:t>
      </w:r>
      <w:r w:rsidR="0054280A">
        <w:rPr>
          <w:b/>
          <w:color w:val="auto"/>
        </w:rPr>
        <w:t>8</w:t>
      </w:r>
      <w:r w:rsidR="00C72423" w:rsidRPr="0054280A">
        <w:rPr>
          <w:b/>
          <w:color w:val="auto"/>
        </w:rPr>
        <w:t>)</w:t>
      </w:r>
      <w:r w:rsidR="00C72423" w:rsidRPr="00094D84">
        <w:rPr>
          <w:color w:val="auto"/>
        </w:rPr>
        <w:t xml:space="preserve"> in caso di esito infruttuoso</w:t>
      </w:r>
      <w:r w:rsidR="003F4CC7" w:rsidRPr="00094D84">
        <w:rPr>
          <w:color w:val="auto"/>
        </w:rPr>
        <w:t xml:space="preserve"> della vendita</w:t>
      </w:r>
      <w:r w:rsidR="00661376" w:rsidRPr="00661376">
        <w:rPr>
          <w:color w:val="auto"/>
        </w:rPr>
        <w:t xml:space="preserve"> </w:t>
      </w:r>
      <w:r w:rsidR="0054280A" w:rsidRPr="0030706B">
        <w:rPr>
          <w:color w:val="auto"/>
        </w:rPr>
        <w:t>assegna</w:t>
      </w:r>
      <w:r w:rsidR="00C72423" w:rsidRPr="0030706B">
        <w:rPr>
          <w:color w:val="auto"/>
        </w:rPr>
        <w:t xml:space="preserve"> un nuovo termine</w:t>
      </w:r>
      <w:r w:rsidR="00163AAF" w:rsidRPr="0030706B">
        <w:rPr>
          <w:color w:val="auto"/>
        </w:rPr>
        <w:t xml:space="preserve"> entro e non oltre i successivi 120 giorni per un ulteriore esperimento di vendita</w:t>
      </w:r>
      <w:r w:rsidR="00C72423" w:rsidRPr="0030706B">
        <w:rPr>
          <w:color w:val="auto"/>
        </w:rPr>
        <w:t xml:space="preserve">, </w:t>
      </w:r>
      <w:r w:rsidR="002E7A2A" w:rsidRPr="0030706B">
        <w:rPr>
          <w:color w:val="auto"/>
        </w:rPr>
        <w:t>con le modalità di cui alla presente ordinanza</w:t>
      </w:r>
      <w:r w:rsidR="00634D51" w:rsidRPr="0030706B">
        <w:rPr>
          <w:color w:val="auto"/>
        </w:rPr>
        <w:t>.</w:t>
      </w:r>
    </w:p>
    <w:p w14:paraId="106C74D2" w14:textId="77777777" w:rsidR="00C72423" w:rsidRPr="00094D84" w:rsidRDefault="00C72423" w:rsidP="00B45F36">
      <w:pPr>
        <w:pStyle w:val="Default"/>
        <w:spacing w:line="360" w:lineRule="exact"/>
        <w:ind w:left="454" w:right="454"/>
        <w:contextualSpacing/>
        <w:jc w:val="both"/>
        <w:rPr>
          <w:color w:val="auto"/>
        </w:rPr>
      </w:pPr>
      <w:r w:rsidRPr="00094D84">
        <w:rPr>
          <w:color w:val="auto"/>
        </w:rPr>
        <w:t>Il nuovo tentativo di vendita senza incanto si svolgerà al prezzo</w:t>
      </w:r>
      <w:r w:rsidR="006A61C2" w:rsidRPr="00094D84">
        <w:rPr>
          <w:color w:val="auto"/>
        </w:rPr>
        <w:t xml:space="preserve"> base ribassato di un ¼, ed il d</w:t>
      </w:r>
      <w:r w:rsidRPr="00094D84">
        <w:rPr>
          <w:color w:val="auto"/>
        </w:rPr>
        <w:t xml:space="preserve">elegato avrà cura di indicare che l’offerta minima potrà essere pari al 75% del prezzo base così come ridotto ed emetterà, separatamente e contestualmente, l’avviso di vendita completo di tutte le indicazioni necessarie – parte integrante del verbale – che dovrà essere trasmesso soltanto alla società concessionaria per la pubblicità. </w:t>
      </w:r>
    </w:p>
    <w:p w14:paraId="0916CCA4" w14:textId="77777777" w:rsidR="00B45F36" w:rsidRDefault="006A61C2" w:rsidP="00B45F36">
      <w:pPr>
        <w:pStyle w:val="Default"/>
        <w:spacing w:line="360" w:lineRule="exact"/>
        <w:ind w:left="454" w:right="454"/>
        <w:contextualSpacing/>
        <w:jc w:val="both"/>
        <w:rPr>
          <w:color w:val="auto"/>
        </w:rPr>
      </w:pPr>
      <w:r w:rsidRPr="00094D84">
        <w:rPr>
          <w:color w:val="auto"/>
        </w:rPr>
        <w:t>Riduzioni di prezzo in misura diversa da quella indicata dovranno essere esplicitamente autorizzate dal Giudice dell’Esecuzione, senza che ciò, in ogni caso, possa costituire ragione di ritardo nel sollecito svolgimento dell’incarico.</w:t>
      </w:r>
    </w:p>
    <w:p w14:paraId="56458387" w14:textId="6A49C39A" w:rsidR="00C72423" w:rsidRPr="00094D84" w:rsidRDefault="0054280A" w:rsidP="00B45F36">
      <w:pPr>
        <w:pStyle w:val="Default"/>
        <w:spacing w:line="360" w:lineRule="exact"/>
        <w:ind w:left="454" w:right="454"/>
        <w:contextualSpacing/>
        <w:jc w:val="both"/>
        <w:rPr>
          <w:color w:val="auto"/>
        </w:rPr>
      </w:pPr>
      <w:r w:rsidRPr="0054280A">
        <w:rPr>
          <w:b/>
          <w:color w:val="auto"/>
        </w:rPr>
        <w:t>19</w:t>
      </w:r>
      <w:r w:rsidR="00C72423" w:rsidRPr="0054280A">
        <w:rPr>
          <w:b/>
        </w:rPr>
        <w:t>)</w:t>
      </w:r>
      <w:r w:rsidR="00C72423" w:rsidRPr="00094D84">
        <w:t xml:space="preserve"> in caso di infruttuoso esperimento della seconda vendita al prezzo base già ribassato o inferiore di ¼, e in mancanza di domande di assegnazione, </w:t>
      </w:r>
      <w:r>
        <w:t xml:space="preserve">fissa </w:t>
      </w:r>
      <w:r w:rsidR="00C72423" w:rsidRPr="00094D84">
        <w:t xml:space="preserve">le successive operazioni di vendita con le modalità di cui al precedente punto fino ad un </w:t>
      </w:r>
      <w:r w:rsidR="00C72423" w:rsidRPr="00C7558D">
        <w:t xml:space="preserve">massimo di </w:t>
      </w:r>
      <w:r w:rsidR="00C72423" w:rsidRPr="00C7558D">
        <w:rPr>
          <w:b/>
          <w:color w:val="auto"/>
          <w:u w:val="single"/>
        </w:rPr>
        <w:t xml:space="preserve">complessivi </w:t>
      </w:r>
      <w:r w:rsidR="00BC0936" w:rsidRPr="00C7558D">
        <w:rPr>
          <w:b/>
          <w:color w:val="auto"/>
          <w:u w:val="single"/>
        </w:rPr>
        <w:t>quattro</w:t>
      </w:r>
      <w:r w:rsidR="009F2A18" w:rsidRPr="00C7558D">
        <w:rPr>
          <w:b/>
          <w:color w:val="auto"/>
          <w:u w:val="single"/>
        </w:rPr>
        <w:t xml:space="preserve"> </w:t>
      </w:r>
      <w:r w:rsidR="00C72423" w:rsidRPr="00C7558D">
        <w:rPr>
          <w:b/>
          <w:color w:val="auto"/>
          <w:u w:val="single"/>
        </w:rPr>
        <w:t>esperimenti di vendita</w:t>
      </w:r>
      <w:r w:rsidR="00C7558D">
        <w:rPr>
          <w:color w:val="auto"/>
        </w:rPr>
        <w:t>;</w:t>
      </w:r>
    </w:p>
    <w:p w14:paraId="43D3AC08" w14:textId="079CC74E" w:rsidR="00C72423" w:rsidRPr="00094D84" w:rsidRDefault="0054280A" w:rsidP="00B45F36">
      <w:pPr>
        <w:pStyle w:val="Default"/>
        <w:spacing w:after="189" w:line="360" w:lineRule="exact"/>
        <w:ind w:left="454" w:right="454"/>
        <w:contextualSpacing/>
        <w:jc w:val="both"/>
        <w:rPr>
          <w:color w:val="auto"/>
        </w:rPr>
      </w:pPr>
      <w:r w:rsidRPr="0054280A">
        <w:rPr>
          <w:b/>
          <w:color w:val="auto"/>
        </w:rPr>
        <w:t>20)</w:t>
      </w:r>
      <w:r w:rsidR="00C72423" w:rsidRPr="00094D84">
        <w:rPr>
          <w:color w:val="auto"/>
        </w:rPr>
        <w:t xml:space="preserve"> </w:t>
      </w:r>
      <w:r>
        <w:rPr>
          <w:color w:val="auto"/>
        </w:rPr>
        <w:t>rimette</w:t>
      </w:r>
      <w:r w:rsidR="00C72423" w:rsidRPr="00094D84">
        <w:rPr>
          <w:color w:val="auto"/>
        </w:rPr>
        <w:t xml:space="preserve"> gli atti a questo Giudice dell’Esecuzione in caso di infruttuoso esperimento anche della </w:t>
      </w:r>
      <w:r w:rsidR="006A61C2" w:rsidRPr="00094D84">
        <w:rPr>
          <w:b/>
          <w:color w:val="auto"/>
        </w:rPr>
        <w:t>quarta</w:t>
      </w:r>
      <w:r w:rsidR="00C72423" w:rsidRPr="00094D84">
        <w:rPr>
          <w:color w:val="auto"/>
        </w:rPr>
        <w:t xml:space="preserve"> vendita ovvero quando il prezzo di vendita è divenuto, a seguito dei diversi ribassi, pari al 20% del valore di stima per ciascun </w:t>
      </w:r>
      <w:r w:rsidR="002804D6">
        <w:rPr>
          <w:color w:val="auto"/>
        </w:rPr>
        <w:t>l</w:t>
      </w:r>
      <w:r w:rsidR="00C72423" w:rsidRPr="00094D84">
        <w:rPr>
          <w:color w:val="auto"/>
        </w:rPr>
        <w:t>otto, unitamente ad una relazione su tutta l’attività compiuta sia dal custode – oppure dal delegato che sia anche custode (con specifica indicazione degli accessi compiuti e delle richieste di visita ricevute ed effettuate) -</w:t>
      </w:r>
      <w:r w:rsidR="00896743" w:rsidRPr="00094D84">
        <w:rPr>
          <w:color w:val="auto"/>
        </w:rPr>
        <w:t xml:space="preserve"> </w:t>
      </w:r>
      <w:r w:rsidR="00C72423" w:rsidRPr="00094D84">
        <w:rPr>
          <w:color w:val="auto"/>
        </w:rPr>
        <w:t xml:space="preserve">che dal delegato, illustrando analiticamente le spese sostenute, allegando gli estratti del conto corrente della procedura e specificando le ragioni che potrebbero avere ostacolato la </w:t>
      </w:r>
      <w:r w:rsidR="00C72423" w:rsidRPr="00094D84">
        <w:rPr>
          <w:color w:val="auto"/>
        </w:rPr>
        <w:lastRenderedPageBreak/>
        <w:t xml:space="preserve">vendita; in ogni caso una dettagliata relazione sull’attività svolta (anche con riferimento all’attività del custode in base alle relazioni semestrali da questi trasmesse al delegato che dovrà curare il rispetto di tale incombente) dovrà essere depositata entro un anno dal conferimento dell’incarico; il delegato dovrà comunque depositare ogni avviso di vendita che sia pubblicato; nell’ossequioso rispetto dei termini sopra indicati, </w:t>
      </w:r>
      <w:r w:rsidR="00C72423" w:rsidRPr="003F150B">
        <w:rPr>
          <w:color w:val="auto"/>
        </w:rPr>
        <w:t xml:space="preserve">il professionista dovrà avere cura di effettuare </w:t>
      </w:r>
      <w:r w:rsidR="00AC6EE3" w:rsidRPr="003F150B">
        <w:rPr>
          <w:color w:val="auto"/>
        </w:rPr>
        <w:t>3</w:t>
      </w:r>
      <w:r w:rsidR="00C72423" w:rsidRPr="003F150B">
        <w:rPr>
          <w:color w:val="auto"/>
        </w:rPr>
        <w:t xml:space="preserve"> esperimenti di vendita durante il corso di un anno</w:t>
      </w:r>
      <w:r w:rsidR="00C72423" w:rsidRPr="00094D84">
        <w:rPr>
          <w:color w:val="auto"/>
        </w:rPr>
        <w:t>; il mancato rispetto di questi termini costituisce fondato motivo per procedere alla revoca dell’incarico ricevuto; resta inteso che, nell’ipotesi di coincidenza nella stessa persona della figura del custode e del delegato alla vendita, la relazione in ordine allo stato occupativo dell’immobile e all’andamento delle procedure di liberazione dovrà essere inviata direttamente dal delegato/custode al G.E.;</w:t>
      </w:r>
    </w:p>
    <w:p w14:paraId="2A7B8E84" w14:textId="663E322D" w:rsidR="00C72423" w:rsidRPr="00094D84" w:rsidRDefault="000F4268" w:rsidP="00B45F36">
      <w:pPr>
        <w:pStyle w:val="Default"/>
        <w:spacing w:after="189" w:line="360" w:lineRule="exact"/>
        <w:ind w:left="454" w:right="454"/>
        <w:contextualSpacing/>
        <w:jc w:val="both"/>
      </w:pPr>
      <w:r w:rsidRPr="0054280A">
        <w:rPr>
          <w:b/>
        </w:rPr>
        <w:t>2</w:t>
      </w:r>
      <w:r w:rsidR="0054280A" w:rsidRPr="0054280A">
        <w:rPr>
          <w:b/>
        </w:rPr>
        <w:t>1</w:t>
      </w:r>
      <w:r w:rsidR="00C72423" w:rsidRPr="0054280A">
        <w:rPr>
          <w:b/>
        </w:rPr>
        <w:t>)</w:t>
      </w:r>
      <w:r w:rsidR="00C72423" w:rsidRPr="00094D84">
        <w:t xml:space="preserve"> </w:t>
      </w:r>
      <w:r w:rsidR="0054280A">
        <w:t>segnala</w:t>
      </w:r>
      <w:r w:rsidR="00C72423" w:rsidRPr="00094D84">
        <w:t xml:space="preserve"> nel termine di giorni 15 dall’esaurimento </w:t>
      </w:r>
      <w:r w:rsidR="00C72423" w:rsidRPr="0054280A">
        <w:t>del fondo spese</w:t>
      </w:r>
      <w:r w:rsidR="00C72423" w:rsidRPr="00094D84">
        <w:t xml:space="preserve"> la ridetta circostanza, depositando un’analitica relazione sulle somme spese, al fine dell’adozione da parte del giudice dell’esecuzione dei necessari provvedimenti ai fini della continuazione delle attività di vendita;</w:t>
      </w:r>
    </w:p>
    <w:p w14:paraId="61172F19" w14:textId="28FEC7FE" w:rsidR="00C72423" w:rsidRPr="00094D84" w:rsidRDefault="0054280A" w:rsidP="00B45F36">
      <w:pPr>
        <w:pStyle w:val="Default"/>
        <w:spacing w:after="189" w:line="360" w:lineRule="exact"/>
        <w:ind w:left="454" w:right="454"/>
        <w:contextualSpacing/>
        <w:jc w:val="both"/>
      </w:pPr>
      <w:r w:rsidRPr="0054280A">
        <w:rPr>
          <w:b/>
        </w:rPr>
        <w:t>22</w:t>
      </w:r>
      <w:r w:rsidR="00C72423" w:rsidRPr="0054280A">
        <w:rPr>
          <w:b/>
        </w:rPr>
        <w:t>)</w:t>
      </w:r>
      <w:r w:rsidR="00C72423" w:rsidRPr="00094D84">
        <w:t xml:space="preserve"> </w:t>
      </w:r>
      <w:r w:rsidR="00D252CD">
        <w:t>provvede</w:t>
      </w:r>
      <w:r w:rsidR="00C72423" w:rsidRPr="00094D84">
        <w:t xml:space="preserve"> alla notifica degli avvisi di vendita </w:t>
      </w:r>
      <w:r w:rsidR="00C72423" w:rsidRPr="00094D84">
        <w:rPr>
          <w:i/>
        </w:rPr>
        <w:t>ex</w:t>
      </w:r>
      <w:r w:rsidR="00C72423" w:rsidRPr="00094D84">
        <w:t xml:space="preserve"> artt. 570 e 576 c.p.c. e, in generale, di ogni altro atto di competenza del delegato da svolgersi nel contraddittorio, alle parti (creditore e debitori) e ai creditori iscritti di cui all’art. 498 c.p.c., anche per raccomandata con avviso di ricevimento o per telefax o per pec; </w:t>
      </w:r>
      <w:r w:rsidR="00C72423" w:rsidRPr="00094D84">
        <w:rPr>
          <w:u w:val="single"/>
        </w:rPr>
        <w:t>le comunicazioni/notificazioni non sono necessarie nel caso in cui l’atto sia adottato dal professionista nel corso di un’udienza di cui le parti hanno avuto comunicazione</w:t>
      </w:r>
      <w:r w:rsidR="00C72423" w:rsidRPr="00094D84">
        <w:t xml:space="preserve"> (art. 176 c.p.c.); </w:t>
      </w:r>
      <w:r w:rsidR="00C72423" w:rsidRPr="00094D84">
        <w:rPr>
          <w:color w:val="auto"/>
        </w:rPr>
        <w:t>conseguentemente, gli avvisi di vendita successivi al primo, essendo dati in udienza ed inseriti come parte integrante nel verbale, non dovranno essere comunicati; i predetti avvisi, unitamente ai verbali, dovranno comunque essere depositati telematicamente nella Cancelleria del Tribunale per l’inserimento nel fascicolo d’ufficio;</w:t>
      </w:r>
    </w:p>
    <w:p w14:paraId="22705306" w14:textId="3D7492E8" w:rsidR="00DD778B" w:rsidRPr="0030706B" w:rsidRDefault="00DD778B" w:rsidP="00B45F36">
      <w:pPr>
        <w:pStyle w:val="Default"/>
        <w:spacing w:after="189" w:line="360" w:lineRule="exact"/>
        <w:ind w:left="454" w:right="454"/>
        <w:contextualSpacing/>
        <w:jc w:val="both"/>
        <w:rPr>
          <w:b/>
        </w:rPr>
      </w:pPr>
      <w:r w:rsidRPr="00CE23F4">
        <w:rPr>
          <w:b/>
        </w:rPr>
        <w:t>2</w:t>
      </w:r>
      <w:r w:rsidR="008D083C">
        <w:rPr>
          <w:b/>
        </w:rPr>
        <w:t>3</w:t>
      </w:r>
      <w:r w:rsidRPr="00CE23F4">
        <w:rPr>
          <w:b/>
        </w:rPr>
        <w:t>) provvede ad acquisire dall'aggiudicatario, nel termine fissato per il versamento del saldo, la dichiarazione antiriciclaggio come previsto dall' art. art. 585 c.p.c. e art. 22 d.lgs 21.11.2007, n. 231. La dichiarazione antiriciclaggio dell’aggiudicatario, nel rispetto dell’incipit dell’art.586 c.p.c. novellato, dovrà essere allegata alla boz</w:t>
      </w:r>
      <w:r w:rsidR="000037E2">
        <w:rPr>
          <w:b/>
        </w:rPr>
        <w:t xml:space="preserve">za di decreto di trasferimento, </w:t>
      </w:r>
      <w:r w:rsidR="000037E2" w:rsidRPr="0030706B">
        <w:rPr>
          <w:b/>
        </w:rPr>
        <w:t xml:space="preserve">secondo le indicazioni fornite con Circolare dalla Sezione commerciale del Tribunale di Lecce di Novembre 2023. </w:t>
      </w:r>
    </w:p>
    <w:p w14:paraId="0535E27E" w14:textId="4279F46A" w:rsidR="00C72423" w:rsidRPr="00094D84" w:rsidRDefault="000F4268" w:rsidP="00B45F36">
      <w:pPr>
        <w:pStyle w:val="Default"/>
        <w:spacing w:afterLines="189" w:after="453" w:line="360" w:lineRule="exact"/>
        <w:ind w:left="454" w:right="454"/>
        <w:contextualSpacing/>
        <w:jc w:val="both"/>
      </w:pPr>
      <w:r w:rsidRPr="0030706B">
        <w:rPr>
          <w:b/>
        </w:rPr>
        <w:t>2</w:t>
      </w:r>
      <w:r w:rsidR="008D083C" w:rsidRPr="0030706B">
        <w:rPr>
          <w:b/>
        </w:rPr>
        <w:t>4</w:t>
      </w:r>
      <w:r w:rsidR="00C72423" w:rsidRPr="0030706B">
        <w:rPr>
          <w:b/>
        </w:rPr>
        <w:t>)</w:t>
      </w:r>
      <w:r w:rsidR="00C72423" w:rsidRPr="0030706B">
        <w:t xml:space="preserve"> </w:t>
      </w:r>
      <w:r w:rsidR="00D252CD" w:rsidRPr="0030706B">
        <w:t>comunica</w:t>
      </w:r>
      <w:r w:rsidR="00C72423" w:rsidRPr="0030706B">
        <w:t xml:space="preserve"> all’aggiudicatario </w:t>
      </w:r>
      <w:r w:rsidR="00377064" w:rsidRPr="00AC1179">
        <w:t>entro</w:t>
      </w:r>
      <w:r w:rsidR="00377064">
        <w:t xml:space="preserve"> </w:t>
      </w:r>
      <w:r w:rsidR="00E96628" w:rsidRPr="0030706B">
        <w:t xml:space="preserve">10 giorni prima della scadenza del termine fissato per il versamento del saldo prezzo </w:t>
      </w:r>
      <w:r w:rsidR="00C72423" w:rsidRPr="0030706B">
        <w:t>tenendo</w:t>
      </w:r>
      <w:r w:rsidR="00C72423" w:rsidRPr="00094D84">
        <w:t xml:space="preserve"> conto delle somme già versate, l’ammontare del residuo prezzo, </w:t>
      </w:r>
      <w:r w:rsidR="00523C34" w:rsidRPr="00094D84">
        <w:t xml:space="preserve">le spese e altri oneri anche fiscali di trasferimento, ivi compresa la parte del compenso spettante al professionista delegato per le operazioni successive alla vendita, </w:t>
      </w:r>
      <w:r w:rsidR="00C72423" w:rsidRPr="00094D84">
        <w:t>da versare</w:t>
      </w:r>
      <w:r w:rsidR="005D205F" w:rsidRPr="00094D84">
        <w:t xml:space="preserve"> </w:t>
      </w:r>
      <w:r w:rsidRPr="00094D84">
        <w:t>mediante bonifico bancario</w:t>
      </w:r>
      <w:r w:rsidR="00963B31" w:rsidRPr="00094D84">
        <w:t xml:space="preserve"> alle coordinate bancarie che saranno tempestivamente comunicate dal professionista;</w:t>
      </w:r>
      <w:r w:rsidR="001C11CE">
        <w:t xml:space="preserve"> </w:t>
      </w:r>
    </w:p>
    <w:p w14:paraId="7F3EBD68" w14:textId="5A83257D" w:rsidR="00C72423" w:rsidRPr="00094D84" w:rsidRDefault="000F4268" w:rsidP="00B45F36">
      <w:pPr>
        <w:pStyle w:val="Default"/>
        <w:spacing w:after="189" w:line="360" w:lineRule="exact"/>
        <w:ind w:left="454" w:right="454"/>
        <w:contextualSpacing/>
        <w:jc w:val="both"/>
      </w:pPr>
      <w:r w:rsidRPr="00D252CD">
        <w:rPr>
          <w:b/>
        </w:rPr>
        <w:lastRenderedPageBreak/>
        <w:t>2</w:t>
      </w:r>
      <w:r w:rsidR="008D083C">
        <w:rPr>
          <w:b/>
        </w:rPr>
        <w:t>5</w:t>
      </w:r>
      <w:r w:rsidR="00C72423" w:rsidRPr="00D252CD">
        <w:rPr>
          <w:b/>
        </w:rPr>
        <w:t>)</w:t>
      </w:r>
      <w:r w:rsidR="00C72423" w:rsidRPr="00094D84">
        <w:t xml:space="preserve"> </w:t>
      </w:r>
      <w:r w:rsidR="00D252CD">
        <w:t>riscuote</w:t>
      </w:r>
      <w:r w:rsidR="00C72423" w:rsidRPr="00094D84">
        <w:t xml:space="preserve"> dall’aggiudicatario, nel termine fissato, il saldo</w:t>
      </w:r>
      <w:r w:rsidR="00523C34" w:rsidRPr="00094D84">
        <w:t xml:space="preserve"> del prezzo di aggiudicazione, l’importo delle spese e altri oneri anche fiscali di trasferimento, ivi compresa la parte del compenso spettante al professionista delegato per le operazioni successive alla vendita </w:t>
      </w:r>
      <w:r w:rsidR="00C72423" w:rsidRPr="00094D84">
        <w:t>incombenti sull’aggiudicatario stesso;</w:t>
      </w:r>
    </w:p>
    <w:p w14:paraId="24F5437B" w14:textId="6DB622AD" w:rsidR="00C72423" w:rsidRPr="00AC1179" w:rsidRDefault="000F4268" w:rsidP="00B45F36">
      <w:pPr>
        <w:pStyle w:val="Default"/>
        <w:spacing w:after="189" w:line="360" w:lineRule="exact"/>
        <w:ind w:left="454" w:right="454"/>
        <w:contextualSpacing/>
        <w:jc w:val="both"/>
      </w:pPr>
      <w:r w:rsidRPr="00D252CD">
        <w:rPr>
          <w:b/>
        </w:rPr>
        <w:t>2</w:t>
      </w:r>
      <w:r w:rsidR="008D083C">
        <w:rPr>
          <w:b/>
        </w:rPr>
        <w:t>6</w:t>
      </w:r>
      <w:r w:rsidR="00C72423" w:rsidRPr="00D252CD">
        <w:rPr>
          <w:b/>
        </w:rPr>
        <w:t>)</w:t>
      </w:r>
      <w:r w:rsidR="00C72423" w:rsidRPr="00094D84">
        <w:t xml:space="preserve"> </w:t>
      </w:r>
      <w:r w:rsidR="00D252CD">
        <w:t xml:space="preserve">da </w:t>
      </w:r>
      <w:r w:rsidR="00D252CD" w:rsidRPr="00AC1179">
        <w:t>tempestivo</w:t>
      </w:r>
      <w:r w:rsidR="00C72423" w:rsidRPr="00AC1179">
        <w:t xml:space="preserve"> avviso </w:t>
      </w:r>
      <w:r w:rsidR="001C233B" w:rsidRPr="00AC1179">
        <w:t xml:space="preserve">al G.E. </w:t>
      </w:r>
      <w:r w:rsidR="00C72423" w:rsidRPr="00AC1179">
        <w:t>del mancato versamento del saldo del prezzo di aggiudicazione nel termine fissato</w:t>
      </w:r>
      <w:r w:rsidR="000E543D">
        <w:t xml:space="preserve"> e/o delle dichiarazioni antiriciclaggio</w:t>
      </w:r>
      <w:r w:rsidR="00C72423" w:rsidRPr="00AC1179">
        <w:t>, per i provvedimenti di cui all’art. 587 c.p.c.;</w:t>
      </w:r>
    </w:p>
    <w:p w14:paraId="2C6ABE0C" w14:textId="77C2842C" w:rsidR="00C72423" w:rsidRPr="00094D84" w:rsidRDefault="00DD778B" w:rsidP="00B45F36">
      <w:pPr>
        <w:pStyle w:val="Default"/>
        <w:spacing w:after="189" w:line="360" w:lineRule="exact"/>
        <w:ind w:left="454" w:right="454"/>
        <w:contextualSpacing/>
        <w:jc w:val="both"/>
      </w:pPr>
      <w:r w:rsidRPr="00AC1179">
        <w:rPr>
          <w:b/>
        </w:rPr>
        <w:t>2</w:t>
      </w:r>
      <w:r w:rsidR="008D083C" w:rsidRPr="00AC1179">
        <w:rPr>
          <w:b/>
        </w:rPr>
        <w:t>7</w:t>
      </w:r>
      <w:r w:rsidR="00C72423" w:rsidRPr="00AC1179">
        <w:rPr>
          <w:b/>
        </w:rPr>
        <w:t>)</w:t>
      </w:r>
      <w:r w:rsidR="00C72423" w:rsidRPr="00AC1179">
        <w:t xml:space="preserve"> in caso di richiesta </w:t>
      </w:r>
      <w:r w:rsidR="00C72423" w:rsidRPr="00AC1179">
        <w:rPr>
          <w:i/>
        </w:rPr>
        <w:t>ex</w:t>
      </w:r>
      <w:r w:rsidR="00C72423" w:rsidRPr="00AC1179">
        <w:t xml:space="preserve"> art. 41 T.U.B. avanzata dal creditore fondiario (il quale dovrà depositare nota riepilogativa del credito entro il termine di </w:t>
      </w:r>
      <w:r w:rsidR="00A40C18" w:rsidRPr="00AC1179">
        <w:t>quindici</w:t>
      </w:r>
      <w:r w:rsidR="00C72423" w:rsidRPr="00AC1179">
        <w:t xml:space="preserve"> giorni </w:t>
      </w:r>
      <w:r w:rsidR="00377064" w:rsidRPr="00AC1179">
        <w:t>successivi</w:t>
      </w:r>
      <w:r w:rsidR="00C72423" w:rsidRPr="00AC1179">
        <w:t xml:space="preserve"> </w:t>
      </w:r>
      <w:r w:rsidR="00377064" w:rsidRPr="00AC1179">
        <w:t>all’aggiudicazione</w:t>
      </w:r>
      <w:r w:rsidR="00C72423" w:rsidRPr="00AC1179">
        <w:t xml:space="preserve">), </w:t>
      </w:r>
      <w:r w:rsidR="00377064" w:rsidRPr="00AC1179">
        <w:t xml:space="preserve">provvede a comunicare </w:t>
      </w:r>
      <w:r w:rsidR="00A40C18" w:rsidRPr="00AC1179">
        <w:t>l’importo</w:t>
      </w:r>
      <w:r w:rsidR="00C72423" w:rsidRPr="00AC1179">
        <w:t xml:space="preserve"> </w:t>
      </w:r>
      <w:r w:rsidR="00A40C18" w:rsidRPr="00AC1179">
        <w:t>che</w:t>
      </w:r>
      <w:r w:rsidR="00C72423" w:rsidRPr="00AC1179">
        <w:t xml:space="preserve"> dovrà essere versat</w:t>
      </w:r>
      <w:r w:rsidR="00A40C18" w:rsidRPr="00AC1179">
        <w:t>o</w:t>
      </w:r>
      <w:r w:rsidR="00C72423" w:rsidRPr="00AC1179">
        <w:t xml:space="preserve"> dall’aggiudicatario direttamente al creditore fondiario</w:t>
      </w:r>
      <w:r w:rsidR="00A40C18" w:rsidRPr="00AC1179">
        <w:t xml:space="preserve"> (nel limite del 70% del saldo prezzo)</w:t>
      </w:r>
      <w:r w:rsidR="00C72423" w:rsidRPr="00AC1179">
        <w:t xml:space="preserve"> e </w:t>
      </w:r>
      <w:r w:rsidR="00A40C18" w:rsidRPr="00AC1179">
        <w:t>l’importo</w:t>
      </w:r>
      <w:r w:rsidR="00C72423" w:rsidRPr="00AC1179">
        <w:t xml:space="preserve"> </w:t>
      </w:r>
      <w:r w:rsidR="00A40C18" w:rsidRPr="00AC1179">
        <w:t xml:space="preserve">che </w:t>
      </w:r>
      <w:r w:rsidR="00C72423" w:rsidRPr="00AC1179">
        <w:t>dovrà essere ver</w:t>
      </w:r>
      <w:r w:rsidR="008D083C" w:rsidRPr="00AC1179">
        <w:t>sat</w:t>
      </w:r>
      <w:r w:rsidR="00A40C18" w:rsidRPr="00AC1179">
        <w:t>o</w:t>
      </w:r>
      <w:r w:rsidR="008D083C" w:rsidRPr="00AC1179">
        <w:t xml:space="preserve"> sul conto della procedura.</w:t>
      </w:r>
    </w:p>
    <w:p w14:paraId="16098CBB" w14:textId="2EF26B50" w:rsidR="00C72423" w:rsidRPr="00094D84" w:rsidRDefault="008D083C" w:rsidP="00B45F36">
      <w:pPr>
        <w:pStyle w:val="Default"/>
        <w:spacing w:after="189" w:line="360" w:lineRule="exact"/>
        <w:ind w:left="454" w:right="454"/>
        <w:contextualSpacing/>
        <w:jc w:val="both"/>
      </w:pPr>
      <w:r>
        <w:rPr>
          <w:b/>
        </w:rPr>
        <w:t>28</w:t>
      </w:r>
      <w:r w:rsidR="00C72423" w:rsidRPr="00D252CD">
        <w:rPr>
          <w:b/>
        </w:rPr>
        <w:t>)</w:t>
      </w:r>
      <w:r w:rsidR="00C72423" w:rsidRPr="00094D84">
        <w:t xml:space="preserve"> </w:t>
      </w:r>
      <w:r>
        <w:t>verifica l’adempimento dell’obbligo di denuncia previsto dall’art 59 D. Lgs 42/2004</w:t>
      </w:r>
      <w:r w:rsidR="00C72423" w:rsidRPr="00094D84">
        <w:t xml:space="preserve"> </w:t>
      </w:r>
    </w:p>
    <w:p w14:paraId="1B78771F" w14:textId="4CCFB648" w:rsidR="00D252CD" w:rsidRDefault="008D083C" w:rsidP="00B45F36">
      <w:pPr>
        <w:pStyle w:val="Default"/>
        <w:spacing w:line="360" w:lineRule="exact"/>
        <w:ind w:left="454" w:right="454"/>
        <w:contextualSpacing/>
        <w:jc w:val="both"/>
      </w:pPr>
      <w:r>
        <w:rPr>
          <w:b/>
        </w:rPr>
        <w:t>29</w:t>
      </w:r>
      <w:r w:rsidR="00C72423" w:rsidRPr="00D252CD">
        <w:rPr>
          <w:b/>
        </w:rPr>
        <w:t>)</w:t>
      </w:r>
      <w:r w:rsidR="00C72423" w:rsidRPr="00094D84">
        <w:t xml:space="preserve"> </w:t>
      </w:r>
      <w:r w:rsidR="00D252CD">
        <w:t>predispone</w:t>
      </w:r>
      <w:r w:rsidR="00C72423" w:rsidRPr="00094D84">
        <w:t xml:space="preserve"> la bozza del decreto di trasferimento (con espressa menzione della situazione urbanistica dell’immobile e </w:t>
      </w:r>
      <w:r w:rsidR="00C72423" w:rsidRPr="00094D84">
        <w:rPr>
          <w:b/>
        </w:rPr>
        <w:t>previa nuova verifica delle trascrizioni e iscrizioni pregiudizievoli gravanti sull’immobile</w:t>
      </w:r>
      <w:r w:rsidR="00D252CD">
        <w:t>), trasmettendola</w:t>
      </w:r>
      <w:r w:rsidR="00C72423" w:rsidRPr="00094D84">
        <w:t xml:space="preserve">, unitamente al fascicolo, senza indugio a questo Giudice per l’emanazione. </w:t>
      </w:r>
    </w:p>
    <w:p w14:paraId="0768A885" w14:textId="777EAF9C" w:rsidR="00C72423" w:rsidRPr="00094D84" w:rsidRDefault="00C72423" w:rsidP="00B45F36">
      <w:pPr>
        <w:pStyle w:val="Default"/>
        <w:spacing w:line="360" w:lineRule="exact"/>
        <w:ind w:left="454" w:right="454"/>
        <w:contextualSpacing/>
        <w:jc w:val="both"/>
      </w:pPr>
      <w:r w:rsidRPr="00094D84">
        <w:t>Se il versamento del prezzo avverrà attraverso la stipula di un contratto di finanziamento, con previsione del versamento diretto delle somme erogate in favore della procedura e contestuale costituzione di garanzia ipotecaria di primo grado sull’immobile oggetto di vendita, nella bozza di decreto di trasferimento dovrà essere indicato tale contratto. La bozza dovrà contenere altresì l’ordine di cancellazione dei gravami esistenti sull’immobile (a titolo esemplificativo, pignoramenti immobiliari e sequestri conservativi), anche se successivi alla trascrizione del pignoramento. Alla bozza di decreto dovranno essere allegati:</w:t>
      </w:r>
    </w:p>
    <w:p w14:paraId="5515ADD6" w14:textId="77777777" w:rsidR="00C72423" w:rsidRPr="00094D84" w:rsidRDefault="00C72423" w:rsidP="00B45F36">
      <w:pPr>
        <w:pStyle w:val="Default"/>
        <w:spacing w:line="360" w:lineRule="exact"/>
        <w:ind w:left="454" w:right="454"/>
        <w:contextualSpacing/>
        <w:jc w:val="both"/>
      </w:pPr>
      <w:r w:rsidRPr="00094D84">
        <w:t xml:space="preserve">- </w:t>
      </w:r>
      <w:r w:rsidR="00AE4496" w:rsidRPr="00094D84">
        <w:t xml:space="preserve">ove il decreto di trasferimento riguardi terreni, salvo che gli stessi siano pertinenze di edifici censiti al nuovo catasto edilizio urbano e abbiano superficie inferiore ai 5000 mq, </w:t>
      </w:r>
      <w:r w:rsidRPr="00094D84">
        <w:t xml:space="preserve">certificato di destinazione urbanistica </w:t>
      </w:r>
      <w:r w:rsidRPr="00094D84">
        <w:rPr>
          <w:i/>
        </w:rPr>
        <w:t>ex</w:t>
      </w:r>
      <w:r w:rsidRPr="00094D84">
        <w:t xml:space="preserve"> art. 18 L. 47/1985 avente validità di un anno dal rilascio o, in caso di scadenza, altro certificato sostitutivo che il professionista delegato richiederà</w:t>
      </w:r>
      <w:r w:rsidR="00AE4496" w:rsidRPr="00094D84">
        <w:t>;</w:t>
      </w:r>
    </w:p>
    <w:p w14:paraId="3BBADB6F" w14:textId="7C55758E" w:rsidR="00C72423" w:rsidRPr="00094D84" w:rsidRDefault="00C72423" w:rsidP="00B45F36">
      <w:pPr>
        <w:pStyle w:val="Default"/>
        <w:spacing w:line="360" w:lineRule="exact"/>
        <w:ind w:left="454" w:right="454"/>
        <w:contextualSpacing/>
        <w:jc w:val="both"/>
      </w:pPr>
      <w:r w:rsidRPr="00094D84">
        <w:t xml:space="preserve">- </w:t>
      </w:r>
      <w:r w:rsidRPr="00AC1179">
        <w:t>le dichiarazioni ai fini fiscali rese dall’aggiudicatario, unitamente alla copia del document</w:t>
      </w:r>
      <w:r w:rsidR="00F52497" w:rsidRPr="00AC1179">
        <w:t>o</w:t>
      </w:r>
      <w:r w:rsidRPr="00AC1179">
        <w:t xml:space="preserve"> di identità e le dichiarazioni rese a norma del d.p.r. 445/2000;</w:t>
      </w:r>
    </w:p>
    <w:p w14:paraId="0A81125C" w14:textId="77777777" w:rsidR="00C72423" w:rsidRPr="00094D84" w:rsidRDefault="00C72423" w:rsidP="00B45F36">
      <w:pPr>
        <w:pStyle w:val="Default"/>
        <w:spacing w:after="189" w:line="360" w:lineRule="exact"/>
        <w:ind w:left="454" w:right="454"/>
        <w:contextualSpacing/>
        <w:jc w:val="both"/>
      </w:pPr>
      <w:r w:rsidRPr="00094D84">
        <w:t>- attestazione circa la ricezione da parte del professionista delegato delle somme necessarie sia per il trasferimento che per le formalità successive poste a carico dell’aggiudicatario;</w:t>
      </w:r>
    </w:p>
    <w:p w14:paraId="14AA0F84" w14:textId="65CB7830" w:rsidR="00C72423" w:rsidRPr="00094D84" w:rsidRDefault="00DD778B" w:rsidP="00B45F36">
      <w:pPr>
        <w:pStyle w:val="Default"/>
        <w:spacing w:after="189" w:line="360" w:lineRule="exact"/>
        <w:ind w:left="454" w:right="454"/>
        <w:contextualSpacing/>
        <w:jc w:val="both"/>
      </w:pPr>
      <w:r>
        <w:rPr>
          <w:b/>
        </w:rPr>
        <w:t>3</w:t>
      </w:r>
      <w:r w:rsidR="008D083C">
        <w:rPr>
          <w:b/>
        </w:rPr>
        <w:t>0</w:t>
      </w:r>
      <w:r w:rsidR="00C72423" w:rsidRPr="00D252CD">
        <w:rPr>
          <w:b/>
        </w:rPr>
        <w:t>)</w:t>
      </w:r>
      <w:r w:rsidR="00C72423" w:rsidRPr="00094D84">
        <w:t xml:space="preserve"> </w:t>
      </w:r>
      <w:r w:rsidR="00D252CD">
        <w:t>esegue</w:t>
      </w:r>
      <w:r w:rsidR="00C72423" w:rsidRPr="00094D84">
        <w:t xml:space="preserve"> le formalità di registrazione, trascrizione (rammentando che, nell’ipotesi disciplinata dall’art. 585 comma 3° c.p.c., </w:t>
      </w:r>
      <w:r w:rsidR="00C72423" w:rsidRPr="00094D84">
        <w:rPr>
          <w:i/>
        </w:rPr>
        <w:t>“il conservatore dei registri immobiliari non può eseguire la trascrizione del decreto se non unitamente all’iscrizione dell’ipoteca concessa dalla parte finanziata”</w:t>
      </w:r>
      <w:r w:rsidR="00C72423" w:rsidRPr="00094D84">
        <w:t xml:space="preserve">), annotazione e voltura catastale del decreto di trasferimento, </w:t>
      </w:r>
      <w:r w:rsidR="00D252CD">
        <w:t>comunica lo</w:t>
      </w:r>
      <w:r w:rsidR="00C72423" w:rsidRPr="00094D84">
        <w:t xml:space="preserve"> stesso nei casi previsti per le comunicazioni di atti volontari di trasferimento, </w:t>
      </w:r>
      <w:r w:rsidR="00C72423" w:rsidRPr="00094D84">
        <w:lastRenderedPageBreak/>
        <w:t xml:space="preserve">nonché </w:t>
      </w:r>
      <w:r w:rsidR="00D252CD">
        <w:t xml:space="preserve">espleta le </w:t>
      </w:r>
      <w:r w:rsidR="00C72423" w:rsidRPr="00094D84">
        <w:t>formalità di cancellazione delle iscrizioni ipotecarie e di ogni trascrizione pregiudizievole conseguenti al decreto di trasferimento;</w:t>
      </w:r>
    </w:p>
    <w:p w14:paraId="5B22085A" w14:textId="1B377FFB" w:rsidR="00C72423" w:rsidRPr="00094D84" w:rsidRDefault="00DD778B" w:rsidP="00B45F36">
      <w:pPr>
        <w:pStyle w:val="Default"/>
        <w:spacing w:after="189" w:line="360" w:lineRule="exact"/>
        <w:ind w:left="454" w:right="454"/>
        <w:contextualSpacing/>
        <w:jc w:val="both"/>
      </w:pPr>
      <w:r>
        <w:rPr>
          <w:b/>
        </w:rPr>
        <w:t>3</w:t>
      </w:r>
      <w:r w:rsidR="008D083C">
        <w:rPr>
          <w:b/>
        </w:rPr>
        <w:t>1</w:t>
      </w:r>
      <w:r w:rsidR="00C72423" w:rsidRPr="00D252CD">
        <w:rPr>
          <w:b/>
        </w:rPr>
        <w:t>)</w:t>
      </w:r>
      <w:r w:rsidR="00C72423" w:rsidRPr="00094D84">
        <w:t xml:space="preserve"> </w:t>
      </w:r>
      <w:r w:rsidR="00D252CD">
        <w:t>accerta</w:t>
      </w:r>
      <w:r w:rsidR="00C72423" w:rsidRPr="00094D84">
        <w:t xml:space="preserve"> se l’immobile da trasferire è stato oggetto di trascrizioni ed iscrizioni di data successiva alla trascrizione del pignoramento. </w:t>
      </w:r>
      <w:r w:rsidR="00C72423" w:rsidRPr="00C502A2">
        <w:rPr>
          <w:b/>
          <w:u w:val="single"/>
        </w:rPr>
        <w:t>In tal caso occorrerà effettuare avviso ai creditori aventi diritti di prelazione iscritti successivamente alla trascrizione del pignoramento,</w:t>
      </w:r>
      <w:r w:rsidR="00C72423" w:rsidRPr="00094D84">
        <w:t xml:space="preserve"> con l’avvertimento che l’emanando decreto di trasferimento conterrà l’ordine di cancellazione anche delle formalità successive alla trascrizione del pignoramento </w:t>
      </w:r>
      <w:r w:rsidR="00C72423" w:rsidRPr="00094D84">
        <w:rPr>
          <w:i/>
        </w:rPr>
        <w:t>ex</w:t>
      </w:r>
      <w:r w:rsidR="00C72423" w:rsidRPr="00094D84">
        <w:t xml:space="preserve"> art. 586 c.p.c.;</w:t>
      </w:r>
    </w:p>
    <w:p w14:paraId="43A756E3" w14:textId="4708C9EC" w:rsidR="00C72423" w:rsidRPr="00094D84" w:rsidRDefault="000F4268" w:rsidP="00B45F36">
      <w:pPr>
        <w:pStyle w:val="Default"/>
        <w:spacing w:after="189" w:line="360" w:lineRule="exact"/>
        <w:ind w:left="454" w:right="454"/>
        <w:contextualSpacing/>
        <w:jc w:val="both"/>
      </w:pPr>
      <w:r w:rsidRPr="00D252CD">
        <w:rPr>
          <w:b/>
        </w:rPr>
        <w:t>3</w:t>
      </w:r>
      <w:r w:rsidR="008D083C">
        <w:rPr>
          <w:b/>
        </w:rPr>
        <w:t>2</w:t>
      </w:r>
      <w:r w:rsidR="00C72423" w:rsidRPr="00D252CD">
        <w:rPr>
          <w:b/>
        </w:rPr>
        <w:t>)</w:t>
      </w:r>
      <w:r w:rsidR="00C72423" w:rsidRPr="00094D84">
        <w:t xml:space="preserve"> </w:t>
      </w:r>
      <w:r w:rsidR="00D252CD">
        <w:t>Restituisce</w:t>
      </w:r>
      <w:r w:rsidR="00C72423" w:rsidRPr="00094D84">
        <w:t xml:space="preserve"> all’aggiudicatario </w:t>
      </w:r>
      <w:r w:rsidR="008D083C">
        <w:t>eventuali</w:t>
      </w:r>
      <w:r w:rsidR="00C72423" w:rsidRPr="00094D84">
        <w:t xml:space="preserve"> somme residue che risult</w:t>
      </w:r>
      <w:r w:rsidR="00264334">
        <w:t>ino</w:t>
      </w:r>
      <w:r w:rsidR="00C72423" w:rsidRPr="00094D84">
        <w:t xml:space="preserve"> eccedenti le spese occorrenti per il trasferimento, dandone comunque atto nel progetto di distribuzione;</w:t>
      </w:r>
    </w:p>
    <w:p w14:paraId="05BD156A" w14:textId="410706CB" w:rsidR="00C72423" w:rsidRPr="00317400" w:rsidRDefault="000F4268" w:rsidP="00317400">
      <w:pPr>
        <w:pStyle w:val="Default"/>
        <w:spacing w:after="189" w:line="360" w:lineRule="exact"/>
        <w:ind w:left="454" w:right="454"/>
        <w:contextualSpacing/>
        <w:jc w:val="both"/>
        <w:rPr>
          <w:highlight w:val="green"/>
        </w:rPr>
      </w:pPr>
      <w:r w:rsidRPr="0030706B">
        <w:rPr>
          <w:b/>
        </w:rPr>
        <w:t>3</w:t>
      </w:r>
      <w:r w:rsidR="007F467A" w:rsidRPr="0030706B">
        <w:rPr>
          <w:b/>
        </w:rPr>
        <w:t>3</w:t>
      </w:r>
      <w:r w:rsidR="00C72423" w:rsidRPr="0030706B">
        <w:rPr>
          <w:b/>
        </w:rPr>
        <w:t>)</w:t>
      </w:r>
      <w:r w:rsidR="00C72423" w:rsidRPr="0030706B">
        <w:t xml:space="preserve"> </w:t>
      </w:r>
      <w:r w:rsidR="00C502A2" w:rsidRPr="0030706B">
        <w:t>notifica il D.T. al debitore</w:t>
      </w:r>
      <w:r w:rsidR="001A56F8">
        <w:t xml:space="preserve">, </w:t>
      </w:r>
      <w:r w:rsidR="001A56F8" w:rsidRPr="00AC1179">
        <w:t>se non costituito nel fascicolo della procedura</w:t>
      </w:r>
      <w:r w:rsidR="001A56F8">
        <w:t>;</w:t>
      </w:r>
    </w:p>
    <w:p w14:paraId="41EB39E8" w14:textId="69A25F78" w:rsidR="00C72423" w:rsidRPr="00094D84" w:rsidRDefault="00D252CD" w:rsidP="00B45F36">
      <w:pPr>
        <w:pStyle w:val="Default"/>
        <w:spacing w:after="189" w:line="360" w:lineRule="exact"/>
        <w:ind w:left="454" w:right="454"/>
        <w:contextualSpacing/>
        <w:jc w:val="both"/>
      </w:pPr>
      <w:r w:rsidRPr="00D252CD">
        <w:rPr>
          <w:b/>
        </w:rPr>
        <w:t>3</w:t>
      </w:r>
      <w:r w:rsidR="007F467A">
        <w:rPr>
          <w:b/>
        </w:rPr>
        <w:t>4</w:t>
      </w:r>
      <w:r w:rsidR="00C72423" w:rsidRPr="00D252CD">
        <w:rPr>
          <w:b/>
        </w:rPr>
        <w:t>)</w:t>
      </w:r>
      <w:r w:rsidR="00C72423" w:rsidRPr="00094D84">
        <w:t xml:space="preserve"> </w:t>
      </w:r>
      <w:r>
        <w:t>Si rapporta</w:t>
      </w:r>
      <w:r w:rsidR="00C72423" w:rsidRPr="00094D84">
        <w:t xml:space="preserve"> con lealtà e correttezza nei confronti del custode giudiziario (nel caso in cui le due figure non coincidano nella stessa persona), curando di ricevere ogni 6 mesi un’aggiornata relazione sullo stato occupativo dell’immobile e sull’andamento delle procedure di liberazione;</w:t>
      </w:r>
    </w:p>
    <w:p w14:paraId="78194E2C" w14:textId="3F4B756C" w:rsidR="00C72423" w:rsidRPr="00094D84" w:rsidRDefault="000F4268" w:rsidP="00B45F36">
      <w:pPr>
        <w:pStyle w:val="Default"/>
        <w:spacing w:after="189" w:line="360" w:lineRule="exact"/>
        <w:ind w:left="454" w:right="454"/>
        <w:contextualSpacing/>
        <w:jc w:val="both"/>
      </w:pPr>
      <w:r w:rsidRPr="00D252CD">
        <w:rPr>
          <w:b/>
        </w:rPr>
        <w:t>3</w:t>
      </w:r>
      <w:r w:rsidR="007F467A">
        <w:rPr>
          <w:b/>
        </w:rPr>
        <w:t>5</w:t>
      </w:r>
      <w:r w:rsidR="00C72423" w:rsidRPr="00D252CD">
        <w:rPr>
          <w:b/>
        </w:rPr>
        <w:t>)</w:t>
      </w:r>
      <w:r w:rsidR="00C72423" w:rsidRPr="00094D84">
        <w:t xml:space="preserve"> </w:t>
      </w:r>
      <w:r w:rsidR="00D252CD">
        <w:t xml:space="preserve">provvede </w:t>
      </w:r>
      <w:r w:rsidR="00C72423" w:rsidRPr="00094D84">
        <w:t>ad ogni altro incombente, anche di carattere fiscale, che ai termini di legge sia necessario o conseguente al trasferimento del bene, ai sensi dell’art. 164 disp. att. c.p.c.;</w:t>
      </w:r>
    </w:p>
    <w:p w14:paraId="7DD8E677" w14:textId="341727CE" w:rsidR="00C72423" w:rsidRPr="00094D84" w:rsidRDefault="00DD778B" w:rsidP="00B45F36">
      <w:pPr>
        <w:pStyle w:val="Default"/>
        <w:spacing w:after="189" w:line="360" w:lineRule="exact"/>
        <w:ind w:left="454" w:right="454"/>
        <w:contextualSpacing/>
        <w:jc w:val="both"/>
      </w:pPr>
      <w:r>
        <w:rPr>
          <w:b/>
        </w:rPr>
        <w:t>3</w:t>
      </w:r>
      <w:r w:rsidR="007F467A">
        <w:rPr>
          <w:b/>
        </w:rPr>
        <w:t>6</w:t>
      </w:r>
      <w:r w:rsidR="00C72423" w:rsidRPr="00D252CD">
        <w:rPr>
          <w:b/>
        </w:rPr>
        <w:t>)</w:t>
      </w:r>
      <w:r w:rsidR="00D252CD">
        <w:t xml:space="preserve"> richiede</w:t>
      </w:r>
      <w:r w:rsidR="00C72423" w:rsidRPr="00094D84">
        <w:t xml:space="preserve"> tempestivamente ai creditori la loro nota di precisazione del credito</w:t>
      </w:r>
      <w:r w:rsidR="00C72423" w:rsidRPr="00701238">
        <w:t xml:space="preserve">, chiedendo, </w:t>
      </w:r>
      <w:r w:rsidR="00125B77" w:rsidRPr="00AC1179">
        <w:t>inoltre</w:t>
      </w:r>
      <w:r w:rsidR="00C72423" w:rsidRPr="00AC1179">
        <w:t>, la liquidazione</w:t>
      </w:r>
      <w:r w:rsidR="00C72423" w:rsidRPr="00701238">
        <w:t xml:space="preserve"> delle proprie competenze al giudice dell’esecuzione; analogo onere spetta al custode</w:t>
      </w:r>
      <w:r w:rsidR="000037E2">
        <w:t>;</w:t>
      </w:r>
    </w:p>
    <w:p w14:paraId="415F1C70" w14:textId="225B88BF" w:rsidR="0065267C" w:rsidRPr="0065267C" w:rsidRDefault="00DD778B" w:rsidP="0065267C">
      <w:pPr>
        <w:pStyle w:val="Default"/>
        <w:spacing w:after="160" w:line="360" w:lineRule="exact"/>
        <w:ind w:left="454" w:right="454"/>
        <w:contextualSpacing/>
        <w:jc w:val="both"/>
      </w:pPr>
      <w:r w:rsidRPr="0065267C">
        <w:rPr>
          <w:b/>
        </w:rPr>
        <w:t>3</w:t>
      </w:r>
      <w:r w:rsidR="007F467A" w:rsidRPr="0065267C">
        <w:rPr>
          <w:b/>
        </w:rPr>
        <w:t>7</w:t>
      </w:r>
      <w:r w:rsidR="00C72423" w:rsidRPr="0065267C">
        <w:rPr>
          <w:b/>
        </w:rPr>
        <w:t>)</w:t>
      </w:r>
      <w:r w:rsidR="00C72423" w:rsidRPr="0065267C">
        <w:t xml:space="preserve"> </w:t>
      </w:r>
      <w:r w:rsidR="00CF40B3" w:rsidRPr="007B7F77">
        <w:rPr>
          <w:color w:val="auto"/>
        </w:rPr>
        <w:t>forma, entro 30 giorni dal versamento del prezzo di aggiudicazione e, comunque, non oltre 30 giorni dalla sottoscrizione dell’ultimo decreto di trasferimento in caso di più lotti, un progetto di distribuzione contenente la graduazione dei creditori che vi partecipano e lo trasmette al giudice dell’esecuzione, il quale, effettuate le verifiche, procederà al suo deposito. Il P.D. entro trenta giorni dal deposito fissa, innanzi a sé, ai sensi dell’art. 596 c.p.c, l’udienza per la discussione sul progetto di distribuzione, tenendo presente che tra la comunicazione dell’invito e la data della comparizione innanzi al Professionista Delegato devono intercorrere almeno 10 giorni, e che l’udienza si svolgerà ai sensi dell’art. 597 c.p.c., per cui le parti che non intendano formulare osservazioni non dovranno comparire né depositare note telematiche;</w:t>
      </w:r>
      <w:r w:rsidR="001C11CE" w:rsidRPr="00805825">
        <w:t xml:space="preserve"> </w:t>
      </w:r>
    </w:p>
    <w:p w14:paraId="47D3D6C5" w14:textId="0DFF2553" w:rsidR="00C72423" w:rsidRPr="00094D84" w:rsidRDefault="003B1A9E" w:rsidP="00B45F36">
      <w:pPr>
        <w:pStyle w:val="Default"/>
        <w:spacing w:after="189" w:line="360" w:lineRule="exact"/>
        <w:ind w:left="454" w:right="454"/>
        <w:contextualSpacing/>
        <w:jc w:val="both"/>
      </w:pPr>
      <w:r>
        <w:rPr>
          <w:b/>
        </w:rPr>
        <w:t>38</w:t>
      </w:r>
      <w:r w:rsidR="00D252CD" w:rsidRPr="00D252CD">
        <w:rPr>
          <w:b/>
        </w:rPr>
        <w:t>)</w:t>
      </w:r>
      <w:r w:rsidR="00D252CD">
        <w:t xml:space="preserve"> notifica</w:t>
      </w:r>
      <w:r w:rsidR="00C72423" w:rsidRPr="00094D84">
        <w:t xml:space="preserve"> il provvedimento in cui fissa la comparizione delle parti avanti a sé ai creditori, anche via PEC e al debitore nelle forme di cui all’art. </w:t>
      </w:r>
      <w:r w:rsidR="00C72423" w:rsidRPr="00AC1179">
        <w:t>492 c.p.c.</w:t>
      </w:r>
      <w:r w:rsidR="00B3409B" w:rsidRPr="00AC1179">
        <w:t>, se non costituito</w:t>
      </w:r>
      <w:r w:rsidR="00C72423" w:rsidRPr="00AC1179">
        <w:t>;</w:t>
      </w:r>
    </w:p>
    <w:p w14:paraId="24E31C49" w14:textId="09B42795" w:rsidR="00C72423" w:rsidRPr="00094D84" w:rsidRDefault="003B1A9E" w:rsidP="00B45F36">
      <w:pPr>
        <w:pStyle w:val="Default"/>
        <w:spacing w:after="189" w:line="360" w:lineRule="exact"/>
        <w:ind w:left="454" w:right="454"/>
        <w:contextualSpacing/>
        <w:jc w:val="both"/>
      </w:pPr>
      <w:r>
        <w:rPr>
          <w:b/>
        </w:rPr>
        <w:t>39</w:t>
      </w:r>
      <w:r w:rsidR="00C72423" w:rsidRPr="00D252CD">
        <w:rPr>
          <w:b/>
        </w:rPr>
        <w:t>)</w:t>
      </w:r>
      <w:r w:rsidR="00C72423" w:rsidRPr="00094D84">
        <w:t xml:space="preserve"> </w:t>
      </w:r>
      <w:r w:rsidR="00D252CD">
        <w:t>da</w:t>
      </w:r>
      <w:r w:rsidR="00C72423" w:rsidRPr="00094D84">
        <w:t xml:space="preserve"> atto dell’approvazione del progetto di distribuzione se all’esito della comparizione</w:t>
      </w:r>
      <w:r w:rsidR="009958F5">
        <w:t xml:space="preserve"> </w:t>
      </w:r>
      <w:r w:rsidR="00C72423" w:rsidRPr="00094D84">
        <w:t>non sor</w:t>
      </w:r>
      <w:r w:rsidR="000A3138">
        <w:t xml:space="preserve">gono contestazioni tra le parti; </w:t>
      </w:r>
      <w:r w:rsidR="0089205B">
        <w:t xml:space="preserve">rimette gli atti al giudice dell’esecuzione, il quale dispone sui pagamenti in conformità al piano di riparto approvato, autorizzando il professionista delegato al prelievo e </w:t>
      </w:r>
      <w:r w:rsidR="00F80F12">
        <w:t xml:space="preserve">al </w:t>
      </w:r>
      <w:r w:rsidR="0089205B">
        <w:t xml:space="preserve">pagamento </w:t>
      </w:r>
      <w:r w:rsidR="0089205B" w:rsidRPr="00061F78">
        <w:t>da</w:t>
      </w:r>
      <w:r w:rsidR="00061F78" w:rsidRPr="00061F78">
        <w:t>l</w:t>
      </w:r>
      <w:r w:rsidR="0089205B" w:rsidRPr="00061F78">
        <w:t xml:space="preserve"> c/c intestat</w:t>
      </w:r>
      <w:r w:rsidR="00061F78" w:rsidRPr="00061F78">
        <w:t>o</w:t>
      </w:r>
      <w:r w:rsidR="0089205B">
        <w:t xml:space="preserve"> alla procedura delle relative somme in favore di ognuno dei creditori in aderenza al citato progetto;</w:t>
      </w:r>
    </w:p>
    <w:p w14:paraId="7FE1DEAF" w14:textId="1C31FC65" w:rsidR="00975483" w:rsidRDefault="00D252CD" w:rsidP="00B45F36">
      <w:pPr>
        <w:pStyle w:val="Default"/>
        <w:spacing w:after="189" w:line="360" w:lineRule="exact"/>
        <w:ind w:left="454" w:right="454"/>
        <w:contextualSpacing/>
        <w:jc w:val="both"/>
      </w:pPr>
      <w:r w:rsidRPr="003F150B">
        <w:rPr>
          <w:b/>
        </w:rPr>
        <w:lastRenderedPageBreak/>
        <w:t>4</w:t>
      </w:r>
      <w:r w:rsidR="00975483">
        <w:rPr>
          <w:b/>
        </w:rPr>
        <w:t>0</w:t>
      </w:r>
      <w:r w:rsidRPr="003F150B">
        <w:rPr>
          <w:b/>
        </w:rPr>
        <w:t>)</w:t>
      </w:r>
      <w:r w:rsidR="00975483">
        <w:rPr>
          <w:b/>
        </w:rPr>
        <w:t xml:space="preserve"> </w:t>
      </w:r>
      <w:r w:rsidR="00975483" w:rsidRPr="009E2A35">
        <w:t xml:space="preserve">in caso di eventuali contestazioni sollevate innanzi a </w:t>
      </w:r>
      <w:r w:rsidR="003B2DCF" w:rsidRPr="009E2A35">
        <w:t>sé</w:t>
      </w:r>
      <w:r w:rsidR="00975483" w:rsidRPr="009E2A35">
        <w:t>, ne dà atto nel verbale e rimette</w:t>
      </w:r>
      <w:r w:rsidR="00C72423" w:rsidRPr="009E2A35">
        <w:t xml:space="preserve"> </w:t>
      </w:r>
      <w:r w:rsidR="00B92AF6" w:rsidRPr="009E2A35">
        <w:t>gli atti</w:t>
      </w:r>
      <w:r w:rsidR="00B92AF6" w:rsidRPr="003F150B">
        <w:t xml:space="preserve"> al Giudice dell’Esecuzione, il quale provvede ai sensi dell’art. 512 c.p.c.; </w:t>
      </w:r>
    </w:p>
    <w:p w14:paraId="37C0D265" w14:textId="0F59A9A0" w:rsidR="00B92AF6" w:rsidRPr="003F150B" w:rsidRDefault="0089205B" w:rsidP="00B45F36">
      <w:pPr>
        <w:pStyle w:val="Default"/>
        <w:spacing w:after="189" w:line="360" w:lineRule="exact"/>
        <w:ind w:left="454" w:right="454"/>
        <w:contextualSpacing/>
        <w:jc w:val="both"/>
      </w:pPr>
      <w:r>
        <w:rPr>
          <w:b/>
        </w:rPr>
        <w:t>41)</w:t>
      </w:r>
      <w:r w:rsidR="00975483">
        <w:rPr>
          <w:b/>
        </w:rPr>
        <w:t xml:space="preserve"> </w:t>
      </w:r>
      <w:r w:rsidRPr="009E2A35">
        <w:t>effettua</w:t>
      </w:r>
      <w:r w:rsidR="00B92AF6" w:rsidRPr="003F150B">
        <w:t xml:space="preserve">, pertanto, </w:t>
      </w:r>
      <w:r w:rsidR="00B92AF6" w:rsidRPr="00AC1179">
        <w:t>entro 7 giorni d</w:t>
      </w:r>
      <w:r w:rsidR="00FF4854" w:rsidRPr="00AC1179">
        <w:t>al provvedimento di autorizzazione del G.E. ad eseguire i pagamenti, l’assegnazione</w:t>
      </w:r>
      <w:r w:rsidR="00FF4854">
        <w:t xml:space="preserve"> </w:t>
      </w:r>
      <w:r w:rsidR="00B92AF6" w:rsidRPr="003F150B">
        <w:t>delle somme attribuite agli ausiliari ed ai singoli creditori;</w:t>
      </w:r>
    </w:p>
    <w:p w14:paraId="784F5BD4" w14:textId="7DCD16CB" w:rsidR="003B28C6" w:rsidRDefault="00D252CD" w:rsidP="00B45F36">
      <w:pPr>
        <w:pStyle w:val="Default"/>
        <w:spacing w:after="189" w:line="360" w:lineRule="exact"/>
        <w:ind w:left="454" w:right="454"/>
        <w:contextualSpacing/>
        <w:jc w:val="both"/>
      </w:pPr>
      <w:r w:rsidRPr="003F150B">
        <w:rPr>
          <w:b/>
        </w:rPr>
        <w:t>4</w:t>
      </w:r>
      <w:r w:rsidR="003B1A9E">
        <w:rPr>
          <w:b/>
        </w:rPr>
        <w:t>2</w:t>
      </w:r>
      <w:r w:rsidR="00B92AF6" w:rsidRPr="003F150B">
        <w:rPr>
          <w:b/>
        </w:rPr>
        <w:t>)</w:t>
      </w:r>
      <w:r w:rsidR="00B92AF6" w:rsidRPr="003F150B">
        <w:t xml:space="preserve"> </w:t>
      </w:r>
      <w:r w:rsidRPr="003F150B">
        <w:t>deposita</w:t>
      </w:r>
      <w:r w:rsidR="00B92AF6" w:rsidRPr="003F150B">
        <w:t xml:space="preserve">, entro 10 giorni </w:t>
      </w:r>
      <w:r w:rsidR="00B92AF6" w:rsidRPr="00AC1179">
        <w:t>d</w:t>
      </w:r>
      <w:r w:rsidR="00FF4854" w:rsidRPr="00AC1179">
        <w:t>a</w:t>
      </w:r>
      <w:r w:rsidR="00B92AF6" w:rsidRPr="00AC1179">
        <w:t>ll</w:t>
      </w:r>
      <w:r w:rsidR="00FF4854" w:rsidRPr="00AC1179">
        <w:t>’</w:t>
      </w:r>
      <w:r w:rsidR="00B92AF6" w:rsidRPr="00AC1179">
        <w:t>esecuzione dei pagamenti</w:t>
      </w:r>
      <w:r w:rsidR="00B92AF6" w:rsidRPr="003F150B">
        <w:t>, un rapporto riepilogativo finale delle attività svolte successivamente</w:t>
      </w:r>
      <w:r w:rsidR="003B28C6">
        <w:t>,</w:t>
      </w:r>
      <w:r w:rsidR="003B28C6" w:rsidRPr="003B28C6">
        <w:t xml:space="preserve"> </w:t>
      </w:r>
      <w:r w:rsidR="003B28C6">
        <w:t>allegando alla relazione</w:t>
      </w:r>
      <w:r w:rsidR="000A3138">
        <w:t xml:space="preserve"> la prova dei pagamenti compiuti;</w:t>
      </w:r>
    </w:p>
    <w:p w14:paraId="59F3A4EE" w14:textId="00DB96D0" w:rsidR="008A5472" w:rsidRPr="000A3138" w:rsidRDefault="000A3138" w:rsidP="00B45F36">
      <w:pPr>
        <w:pStyle w:val="Default"/>
        <w:spacing w:after="189" w:line="360" w:lineRule="exact"/>
        <w:ind w:left="454" w:right="454"/>
        <w:contextualSpacing/>
        <w:jc w:val="both"/>
      </w:pPr>
      <w:r>
        <w:rPr>
          <w:b/>
        </w:rPr>
        <w:t xml:space="preserve">43) </w:t>
      </w:r>
      <w:r>
        <w:t xml:space="preserve">a seguito della </w:t>
      </w:r>
      <w:r w:rsidR="00FF4854" w:rsidRPr="00AC1179">
        <w:t>predetta</w:t>
      </w:r>
      <w:r w:rsidR="00FF4854">
        <w:t xml:space="preserve"> </w:t>
      </w:r>
      <w:r>
        <w:t xml:space="preserve">autorizzazione da parte del GE, </w:t>
      </w:r>
      <w:r w:rsidRPr="00AC1179">
        <w:t>provvede</w:t>
      </w:r>
      <w:r w:rsidR="00AC1179" w:rsidRPr="00AC1179">
        <w:t xml:space="preserve"> </w:t>
      </w:r>
      <w:r w:rsidRPr="00AC1179">
        <w:t xml:space="preserve">alla </w:t>
      </w:r>
      <w:r w:rsidRPr="00061F78">
        <w:t>chiusura de</w:t>
      </w:r>
      <w:r w:rsidR="00061F78" w:rsidRPr="00061F78">
        <w:t>l</w:t>
      </w:r>
      <w:r w:rsidRPr="00061F78">
        <w:t xml:space="preserve"> c/c</w:t>
      </w:r>
      <w:r w:rsidR="00FF4854" w:rsidRPr="00061F78">
        <w:t xml:space="preserve"> intestat</w:t>
      </w:r>
      <w:r w:rsidR="00061F78" w:rsidRPr="00061F78">
        <w:t>o</w:t>
      </w:r>
      <w:r w:rsidR="00FF4854" w:rsidRPr="00061F78">
        <w:t xml:space="preserve"> alla procedura esecutiva</w:t>
      </w:r>
      <w:r w:rsidRPr="00061F78">
        <w:t>.</w:t>
      </w:r>
    </w:p>
    <w:p w14:paraId="716FF4E2" w14:textId="314B4D25" w:rsidR="00F80F12" w:rsidRDefault="00DD778B" w:rsidP="00934D1D">
      <w:pPr>
        <w:pStyle w:val="Default"/>
        <w:spacing w:after="189" w:line="360" w:lineRule="exact"/>
        <w:ind w:left="454" w:right="454"/>
        <w:contextualSpacing/>
        <w:jc w:val="both"/>
        <w:rPr>
          <w:color w:val="auto"/>
        </w:rPr>
      </w:pPr>
      <w:r w:rsidRPr="000037E2">
        <w:rPr>
          <w:b/>
          <w:color w:val="auto"/>
        </w:rPr>
        <w:t>4</w:t>
      </w:r>
      <w:r w:rsidR="003B28C6" w:rsidRPr="000037E2">
        <w:rPr>
          <w:b/>
          <w:color w:val="auto"/>
        </w:rPr>
        <w:t>4</w:t>
      </w:r>
      <w:r w:rsidR="000037E2" w:rsidRPr="000037E2">
        <w:rPr>
          <w:b/>
          <w:color w:val="auto"/>
        </w:rPr>
        <w:t xml:space="preserve">) </w:t>
      </w:r>
      <w:r w:rsidR="00F80F12" w:rsidRPr="0030706B">
        <w:rPr>
          <w:color w:val="auto"/>
        </w:rPr>
        <w:t>il custode/delegato provvederà a far effettuare le visite all’immobile previa richiesta degli interessati da effettuarsi per il  tramite del Portale delle Vendite Pubbliche (accedendo all’apposita funzione “prenota visita immobile” compilando il form di prenotazione; il professionista/custode identificato sul portale quale “soggetto al quale rivolgersi per la visita del bene” riceverà una mail di notifica che potrà poi essere gestita accedendo all’apposita area riservata del PVP “gestione richieste visita immobile); ovvero tramite e-mail inviata al suo indirizzo.</w:t>
      </w:r>
      <w:r w:rsidR="00F80F12">
        <w:rPr>
          <w:color w:val="auto"/>
        </w:rPr>
        <w:t xml:space="preserve">  </w:t>
      </w:r>
    </w:p>
    <w:p w14:paraId="2C0A431B" w14:textId="460950B1" w:rsidR="00C72423" w:rsidRDefault="00C72423" w:rsidP="00B45F36">
      <w:pPr>
        <w:pStyle w:val="Default"/>
        <w:spacing w:line="360" w:lineRule="exact"/>
        <w:ind w:left="454" w:right="454"/>
        <w:contextualSpacing/>
        <w:jc w:val="center"/>
      </w:pPr>
      <w:r w:rsidRPr="00094D84">
        <w:t>***</w:t>
      </w:r>
    </w:p>
    <w:p w14:paraId="032B76FB" w14:textId="71C5B98D" w:rsidR="00577971" w:rsidRPr="00A442D9" w:rsidRDefault="00C830B7" w:rsidP="00B45F36">
      <w:pPr>
        <w:spacing w:line="360" w:lineRule="exact"/>
        <w:ind w:left="454" w:right="454"/>
        <w:contextualSpacing/>
        <w:rPr>
          <w:b/>
          <w:smallCaps/>
          <w:color w:val="000000"/>
          <w:u w:val="single"/>
        </w:rPr>
      </w:pPr>
      <w:r>
        <w:rPr>
          <w:b/>
          <w:smallCaps/>
          <w:color w:val="000000"/>
          <w:u w:val="single"/>
        </w:rPr>
        <w:t>SUL S</w:t>
      </w:r>
      <w:r w:rsidR="00F639B1" w:rsidRPr="00A442D9">
        <w:rPr>
          <w:b/>
          <w:smallCaps/>
          <w:color w:val="000000"/>
          <w:u w:val="single"/>
        </w:rPr>
        <w:t>ALDO PREZZO E SPESE DI AGGIUDICAZIONE</w:t>
      </w:r>
    </w:p>
    <w:p w14:paraId="35801C61" w14:textId="0FE3AE54" w:rsidR="00577971" w:rsidRPr="00094D84" w:rsidRDefault="00577971" w:rsidP="00B45F36">
      <w:pPr>
        <w:spacing w:line="360" w:lineRule="exact"/>
        <w:ind w:left="454" w:right="454"/>
        <w:contextualSpacing/>
        <w:jc w:val="both"/>
        <w:rPr>
          <w:color w:val="000000"/>
        </w:rPr>
      </w:pPr>
      <w:r w:rsidRPr="00094D84">
        <w:rPr>
          <w:color w:val="000000"/>
        </w:rPr>
        <w:t xml:space="preserve">Il saldo del prezzo dovrà essere versato entro il termine di 120 giorni dall’aggiudicazione nella vendita senza incanto (ovvero entro il più breve termine indicato dall’aggiudicatario nell’offerta presentata ai sensi dell’art. 571 c.p.c.).  L’aggiudicatario dovrà versare, </w:t>
      </w:r>
      <w:r w:rsidRPr="00094D84">
        <w:rPr>
          <w:color w:val="000000"/>
          <w:u w:val="single"/>
        </w:rPr>
        <w:t>mediante bonifico bancario alle coordinate bancarie che saranno tempestivamente comunicate dal professionista</w:t>
      </w:r>
      <w:r w:rsidRPr="00094D84">
        <w:rPr>
          <w:color w:val="000000"/>
        </w:rPr>
        <w:t xml:space="preserve">, il residuo prezzo e l’importo delle spese necessarie per il trasferimento detratto l’importo per cauzione già versato. </w:t>
      </w:r>
      <w:r w:rsidRPr="00094D84">
        <w:rPr>
          <w:color w:val="000000"/>
          <w:u w:val="single"/>
        </w:rPr>
        <w:t xml:space="preserve">Ai fini dell’art. 1193 c.c., è stabilito che qualunque somma versata sarà imputata prima alle spese di trasferimento e poi al residuo prezzo; nello stesso termine dovrà essere consegnata al professionista delegato la ricevuta dell’avvenuta operazione a saldo. L’aggiudicatario, entro lo stesso termine fissato per il deposito del saldo prezzo e, comunque, entro 120 giorni dall’aggiudicazione, dovrà versare altresì </w:t>
      </w:r>
      <w:r w:rsidRPr="00F7541B">
        <w:rPr>
          <w:color w:val="000000"/>
          <w:u w:val="single"/>
        </w:rPr>
        <w:t xml:space="preserve">– a mezzo assegno </w:t>
      </w:r>
      <w:r w:rsidRPr="005D31D7">
        <w:rPr>
          <w:color w:val="000000"/>
          <w:u w:val="single"/>
        </w:rPr>
        <w:t>circolare</w:t>
      </w:r>
      <w:r w:rsidR="00F7541B" w:rsidRPr="005D31D7">
        <w:rPr>
          <w:color w:val="000000"/>
          <w:u w:val="single"/>
        </w:rPr>
        <w:t xml:space="preserve"> non trasferibile intestato alla procedura</w:t>
      </w:r>
      <w:r w:rsidRPr="00F7541B">
        <w:rPr>
          <w:color w:val="000000"/>
          <w:u w:val="single"/>
        </w:rPr>
        <w:t xml:space="preserve"> </w:t>
      </w:r>
      <w:r w:rsidR="0006379B" w:rsidRPr="005D31D7">
        <w:rPr>
          <w:color w:val="000000"/>
          <w:u w:val="single"/>
        </w:rPr>
        <w:t>e/o bonifico sul conto corrente della procedura</w:t>
      </w:r>
      <w:r w:rsidR="00A442D9">
        <w:rPr>
          <w:color w:val="000000"/>
          <w:u w:val="single"/>
        </w:rPr>
        <w:t xml:space="preserve"> </w:t>
      </w:r>
      <w:r w:rsidRPr="005D31D7">
        <w:rPr>
          <w:color w:val="000000"/>
          <w:u w:val="single"/>
        </w:rPr>
        <w:t xml:space="preserve">l’importo delle spese ed altri oneri anche fiscali di trasferimento, </w:t>
      </w:r>
      <w:r w:rsidR="0006379B" w:rsidRPr="0030706B">
        <w:rPr>
          <w:color w:val="000000"/>
          <w:u w:val="single"/>
        </w:rPr>
        <w:t>nonché in favore del P.</w:t>
      </w:r>
      <w:r w:rsidR="007F3506">
        <w:rPr>
          <w:color w:val="000000"/>
          <w:u w:val="single"/>
        </w:rPr>
        <w:t>D</w:t>
      </w:r>
      <w:r w:rsidR="0006379B" w:rsidRPr="0030706B">
        <w:rPr>
          <w:color w:val="000000"/>
          <w:u w:val="single"/>
        </w:rPr>
        <w:t>.</w:t>
      </w:r>
      <w:r w:rsidRPr="0030706B">
        <w:rPr>
          <w:color w:val="000000"/>
          <w:u w:val="single"/>
        </w:rPr>
        <w:t xml:space="preserve"> il 50%</w:t>
      </w:r>
      <w:r w:rsidRPr="005D31D7">
        <w:rPr>
          <w:color w:val="000000"/>
          <w:u w:val="single"/>
        </w:rPr>
        <w:t xml:space="preserve"> del compenso spettante al professionista delegato per le operazioni relative alla fase di trasferimento della proprietà nonché le relative spese generali. Solo all’esito di tali adempimenti sarà emesso il decreto di trasferimento.</w:t>
      </w:r>
      <w:r w:rsidR="0065267C" w:rsidRPr="005D31D7">
        <w:rPr>
          <w:color w:val="000000"/>
          <w:u w:val="single"/>
        </w:rPr>
        <w:t xml:space="preserve"> </w:t>
      </w:r>
    </w:p>
    <w:p w14:paraId="0ECD7AA1" w14:textId="098288BF" w:rsidR="00577971" w:rsidRPr="00094D84" w:rsidRDefault="00577971" w:rsidP="00B45F36">
      <w:pPr>
        <w:spacing w:line="360" w:lineRule="exact"/>
        <w:ind w:left="454" w:right="454"/>
        <w:contextualSpacing/>
        <w:jc w:val="both"/>
        <w:rPr>
          <w:color w:val="000000"/>
        </w:rPr>
      </w:pPr>
      <w:r w:rsidRPr="00094D84">
        <w:rPr>
          <w:color w:val="000000"/>
        </w:rPr>
        <w:t xml:space="preserve">Se l’esecuzione forzata si svolge su impulso o con l’intervento del creditore fondiario (banca o cessionario del credito avente i requisiti di cui all’art. 58 della Legge Bancaria), l’aggiudicatario (che intenda avvalersi della facoltà di subentrare nel contratto di finanziamento, ove ricorrano le condizioni di legge) dovrà versare direttamente alla banca </w:t>
      </w:r>
      <w:r w:rsidRPr="00094D84">
        <w:rPr>
          <w:color w:val="000000"/>
        </w:rPr>
        <w:lastRenderedPageBreak/>
        <w:t xml:space="preserve">mutuante (o al cessionario del credito) la parte del prezzo corrispondente al complessivo credito di questa (art. 41 del D.Lgs. 01/09/1993 n. 385), nel termine di cinquanta giorni dalla data anzidetta (ovvero nel termine di venti giorni ove il procedimento esecutivo, iniziato prima del 01/01/1994, sia ancora soggetto alla precedente normativa sul credito fondiario, </w:t>
      </w:r>
      <w:r w:rsidRPr="00094D84">
        <w:rPr>
          <w:i/>
          <w:color w:val="000000"/>
        </w:rPr>
        <w:t>ex</w:t>
      </w:r>
      <w:r w:rsidRPr="00094D84">
        <w:rPr>
          <w:color w:val="000000"/>
        </w:rPr>
        <w:t xml:space="preserve"> art. 161 comma 6 del citato decreto legislativo), versando l’eventuale residuo nei successivi dieci giorni (ovvero quaranta giorni per i procedimenti iniziati prima del 01/01/1994) e, consegnando alla cancelleria la quietanza emessa dalla banca mutuante. Inoltre, l’aggiudicatario, unitamente al saldo del prezzo, dovrà versare anche una somma idonea a coprire le spese di </w:t>
      </w:r>
      <w:r w:rsidR="007F3506" w:rsidRPr="00AC1179">
        <w:rPr>
          <w:color w:val="000000"/>
        </w:rPr>
        <w:t>trasferimento</w:t>
      </w:r>
      <w:r w:rsidR="007F3506">
        <w:rPr>
          <w:color w:val="000000"/>
        </w:rPr>
        <w:t xml:space="preserve"> </w:t>
      </w:r>
      <w:r w:rsidRPr="00094D84">
        <w:rPr>
          <w:color w:val="000000"/>
        </w:rPr>
        <w:t>a suo carico, il cui importo verrà indicato dal Professionista Delegato dopo l’aggiudicazione.</w:t>
      </w:r>
    </w:p>
    <w:p w14:paraId="7BE61E3E" w14:textId="77777777" w:rsidR="00577971" w:rsidRPr="00094D84" w:rsidRDefault="00577971" w:rsidP="00B45F36">
      <w:pPr>
        <w:spacing w:line="360" w:lineRule="exact"/>
        <w:ind w:left="454" w:right="454"/>
        <w:contextualSpacing/>
        <w:jc w:val="both"/>
        <w:rPr>
          <w:color w:val="000000"/>
        </w:rPr>
      </w:pPr>
      <w:r w:rsidRPr="00094D84">
        <w:rPr>
          <w:color w:val="000000"/>
        </w:rPr>
        <w:t>Solo all’esito degli adempimenti precedenti, del pagamento delle spese e altri oneri fiscali di trasferimento, ivi compresa la parte del compenso spettante al professionista delegato per le operazioni successive alla vendita, da parte dell’aggiudicatario, sarà emesso il decreto di trasferimento.</w:t>
      </w:r>
    </w:p>
    <w:p w14:paraId="462333B9" w14:textId="37A70192" w:rsidR="00577971" w:rsidRPr="00094D84" w:rsidRDefault="00577971" w:rsidP="00B45F36">
      <w:pPr>
        <w:spacing w:line="360" w:lineRule="exact"/>
        <w:ind w:left="454" w:right="454"/>
        <w:contextualSpacing/>
        <w:jc w:val="both"/>
        <w:rPr>
          <w:color w:val="000000"/>
        </w:rPr>
      </w:pPr>
      <w:r w:rsidRPr="00094D84">
        <w:rPr>
          <w:color w:val="000000"/>
        </w:rPr>
        <w:t xml:space="preserve">Si precisa che, ai sensi dell’art. 587 c.p.c., in caso di mancato versamento nei termini del saldo del prezzo e </w:t>
      </w:r>
      <w:r w:rsidRPr="00D659FE">
        <w:rPr>
          <w:color w:val="000000"/>
        </w:rPr>
        <w:t>degli oneri tributari</w:t>
      </w:r>
      <w:r w:rsidRPr="00094D84">
        <w:rPr>
          <w:color w:val="000000"/>
        </w:rPr>
        <w:t xml:space="preserve">, la vendita sarà revocata e l’aggiudicatario inadempiente perderà la cauzione versata a titolo di multa. </w:t>
      </w:r>
    </w:p>
    <w:p w14:paraId="4F841C25" w14:textId="35302874" w:rsidR="009419C8" w:rsidRPr="00094D84" w:rsidRDefault="009419C8" w:rsidP="00B45F36">
      <w:pPr>
        <w:spacing w:line="360" w:lineRule="exact"/>
        <w:ind w:left="454" w:right="454"/>
        <w:contextualSpacing/>
        <w:jc w:val="both"/>
        <w:rPr>
          <w:color w:val="000000"/>
        </w:rPr>
      </w:pPr>
      <w:r w:rsidRPr="00A02BDC">
        <w:rPr>
          <w:color w:val="000000"/>
        </w:rPr>
        <w:t>Ai sensi dell’art.</w:t>
      </w:r>
      <w:r w:rsidR="00E82148" w:rsidRPr="00A02BDC">
        <w:rPr>
          <w:color w:val="000000"/>
        </w:rPr>
        <w:t xml:space="preserve"> </w:t>
      </w:r>
      <w:r w:rsidRPr="00A02BDC">
        <w:rPr>
          <w:color w:val="000000"/>
        </w:rPr>
        <w:t>591 bis c.p.c. comma 7, “</w:t>
      </w:r>
      <w:r w:rsidRPr="00A02BDC">
        <w:rPr>
          <w:i/>
          <w:iCs/>
          <w:color w:val="000000"/>
        </w:rPr>
        <w:t>se il prezzo non è stato versato nel termine, il professionista delegato ne dà tempestivo avviso al giudice, trasmettendogli il fascicolo”</w:t>
      </w:r>
      <w:r w:rsidRPr="00A02BDC">
        <w:rPr>
          <w:color w:val="000000"/>
        </w:rPr>
        <w:t xml:space="preserve"> </w:t>
      </w:r>
      <w:r w:rsidRPr="00A02BDC">
        <w:rPr>
          <w:b/>
          <w:bCs/>
          <w:color w:val="000000"/>
          <w:u w:val="single"/>
        </w:rPr>
        <w:t>entro il termine di 5 giorni</w:t>
      </w:r>
      <w:r w:rsidR="004D2188">
        <w:rPr>
          <w:b/>
          <w:bCs/>
          <w:color w:val="000000"/>
          <w:u w:val="single"/>
        </w:rPr>
        <w:t xml:space="preserve"> </w:t>
      </w:r>
      <w:r w:rsidR="004D2188" w:rsidRPr="004D2188">
        <w:rPr>
          <w:bCs/>
          <w:color w:val="000000"/>
        </w:rPr>
        <w:t>dalla scadenza del termine per saldare il prezzo</w:t>
      </w:r>
      <w:r w:rsidRPr="004D2188">
        <w:rPr>
          <w:color w:val="000000"/>
        </w:rPr>
        <w:t>.</w:t>
      </w:r>
    </w:p>
    <w:p w14:paraId="3067FBE4" w14:textId="3CA22308" w:rsidR="00CF40B3" w:rsidRDefault="00CF40B3" w:rsidP="00B45F36">
      <w:pPr>
        <w:spacing w:line="360" w:lineRule="exact"/>
        <w:ind w:left="454" w:right="454"/>
        <w:contextualSpacing/>
        <w:jc w:val="both"/>
        <w:rPr>
          <w:color w:val="000000"/>
        </w:rPr>
      </w:pPr>
      <w:r w:rsidRPr="00261211">
        <w:rPr>
          <w:b/>
        </w:rPr>
        <w:t>Qualora l’aggiudicatario, per il pagamento del saldo prezzo intenda fare ricorso ad un contratto bancario di finanziamento con concessione di ipoteca di primo grado sull’immobile acquistato, egli dovrà indicare nella propria domanda di partecipazione tale circostanza; entro il termine fissato per il versamento del prezzo le somme dovranno essere erogate direttamente dall’istituto di credito mutuante mediante bonifico sul conto della procedura, ovvero mediante consegna di assegno circolare al delegato. Conformemente a quanto previsto dall'articolo 585 ultimo comma c.p.c. nel decreto di trasferimento il giudice dell'esecuzione inserirà la seguente dizione: “rilevato che il pagamento di parte del prezzo relativo al trasferimento del bene del presente decreto è avvenuto mediante erogazione della somma di… da parte di… a fronte del contratto di mutuo a rogito… e che le parti mutuante e mutuatario hanno espresso il consenso all’iscrizione di ipoteca di primo grado a garanzia del rimborso del predetto finanziamento, si rende noto che conformemente a quanto disposto dall’articolo 585 c.p.c. è fatto divieto al conservatore dei registri immobiliari presso il servizio di pubblicità immobiliare dell’agenzia delle entrate di trascrivere il presente decreto se non unitamente all’iscrizione dell’ipoteca di cui all’allegata nota”. In caso di revoca della aggiudicazione le somme erogate saranno restituite direttamente all’istituto di credito mutuante senza aggravio di spese per la procedura</w:t>
      </w:r>
      <w:r>
        <w:rPr>
          <w:b/>
        </w:rPr>
        <w:t>.</w:t>
      </w:r>
    </w:p>
    <w:p w14:paraId="66069280" w14:textId="290F477E" w:rsidR="00061F78" w:rsidRDefault="00CF40B3" w:rsidP="00CF40B3">
      <w:pPr>
        <w:pStyle w:val="Default"/>
        <w:spacing w:line="360" w:lineRule="exact"/>
        <w:ind w:left="454" w:right="454"/>
        <w:contextualSpacing/>
        <w:rPr>
          <w:b/>
          <w:bCs/>
          <w:u w:val="single"/>
        </w:rPr>
      </w:pPr>
      <w:r w:rsidRPr="00536C1B">
        <w:rPr>
          <w:color w:val="auto"/>
        </w:rPr>
        <w:lastRenderedPageBreak/>
        <w:t>Nel caso in cui l’offerente debba conseguire la disponibilità delle somme necessarie per l’aggiudicazione dell’immobile contraendo mutui ipotecari con un Istituto di credito, nel tempo intercorrente tra la pubblicazione dell’avviso di vendita e la data dell’asta, dovrà contattare l’istituto di credito prescelto, il quale provvederà all’istruttoria della pratica di mutuo.</w:t>
      </w:r>
    </w:p>
    <w:p w14:paraId="07E2BD19" w14:textId="74E3E64A" w:rsidR="000450D2" w:rsidRPr="000450D2" w:rsidRDefault="000450D2" w:rsidP="00B45F36">
      <w:pPr>
        <w:pStyle w:val="Default"/>
        <w:spacing w:line="360" w:lineRule="exact"/>
        <w:ind w:left="454" w:right="454"/>
        <w:contextualSpacing/>
        <w:rPr>
          <w:u w:val="single"/>
        </w:rPr>
      </w:pPr>
      <w:r w:rsidRPr="007F3506">
        <w:rPr>
          <w:b/>
          <w:bCs/>
          <w:u w:val="single"/>
        </w:rPr>
        <w:t>PER QUANTO ATTIENE AL</w:t>
      </w:r>
      <w:r w:rsidRPr="000450D2">
        <w:rPr>
          <w:b/>
          <w:u w:val="single"/>
        </w:rPr>
        <w:t xml:space="preserve"> RILASCIO DELL’IMMOBILE,</w:t>
      </w:r>
    </w:p>
    <w:p w14:paraId="207D2C0B" w14:textId="2CA39533" w:rsidR="000450D2" w:rsidRPr="000450D2" w:rsidRDefault="000450D2" w:rsidP="00B45F36">
      <w:pPr>
        <w:pStyle w:val="Default"/>
        <w:spacing w:line="360" w:lineRule="exact"/>
        <w:ind w:left="454" w:right="454"/>
        <w:contextualSpacing/>
        <w:jc w:val="both"/>
      </w:pPr>
      <w:r w:rsidRPr="000450D2">
        <w:t>a) Relativamente agli immobili occupati dal debitore e/o dal suo nucleo familiare, dispone che il professionista delegato, ove ricorrano le situazioni di cui all’art. 560</w:t>
      </w:r>
      <w:r w:rsidRPr="0030706B">
        <w:t>,</w:t>
      </w:r>
      <w:r w:rsidR="007F3506">
        <w:t xml:space="preserve"> </w:t>
      </w:r>
      <w:r w:rsidR="00CA62C4" w:rsidRPr="0030706B">
        <w:t xml:space="preserve">comma 9 </w:t>
      </w:r>
      <w:r w:rsidR="00CA62C4">
        <w:t xml:space="preserve"> </w:t>
      </w:r>
      <w:r w:rsidRPr="000450D2">
        <w:t xml:space="preserve"> riferisca tempestivamente al giudice dell’esecuzione per gli opportuni provvedimenti;</w:t>
      </w:r>
    </w:p>
    <w:p w14:paraId="7D0F722A" w14:textId="77777777" w:rsidR="000450D2" w:rsidRPr="000450D2" w:rsidRDefault="000450D2" w:rsidP="00B45F36">
      <w:pPr>
        <w:pStyle w:val="Default"/>
        <w:spacing w:line="360" w:lineRule="exact"/>
        <w:ind w:left="454" w:right="454"/>
        <w:contextualSpacing/>
        <w:jc w:val="both"/>
      </w:pPr>
      <w:r w:rsidRPr="000450D2">
        <w:t>b) relativamente agli immobili non destinati ad abitazione dell’esecutato e dei suoi familiari, ordina, con efficacia immediatamente esecutiva, al debitore pignorato, nonché a qualunque terzo occupi l’immobile senza titolo opponibile alla procedura, di consegnare immediatamente, e comunque entro il termine di gg. 10 dalla notifica del presente provvedimento, gli immobili pignorati, liberi da persone e cose, al custode giudiziario;</w:t>
      </w:r>
    </w:p>
    <w:p w14:paraId="549BC319" w14:textId="1EFC9275" w:rsidR="000450D2" w:rsidRPr="000450D2" w:rsidRDefault="000450D2" w:rsidP="00B45F36">
      <w:pPr>
        <w:pStyle w:val="Default"/>
        <w:spacing w:line="360" w:lineRule="exact"/>
        <w:ind w:left="454" w:right="454"/>
        <w:contextualSpacing/>
        <w:jc w:val="both"/>
      </w:pPr>
      <w:r w:rsidRPr="000450D2">
        <w:t>c) In ogni caso, anche relativamente agli immobili occupati dal debitore e/o dal suo nucleo familiare, dopo la notifica o la comunicazione del decreto di trasferimento, il custode, provvede all’attuazione del provvedimento di cui all’art. 586 c.p.c., secondo comma</w:t>
      </w:r>
      <w:r w:rsidR="0049067D" w:rsidRPr="00AC1179">
        <w:t>, salvo espresso esonero dal rilascio da parte dell’aggiudicatario.</w:t>
      </w:r>
    </w:p>
    <w:p w14:paraId="511DE224" w14:textId="0B822BDE" w:rsidR="00C72423" w:rsidRPr="00094D84" w:rsidRDefault="000450D2" w:rsidP="00B45F36">
      <w:pPr>
        <w:pStyle w:val="Default"/>
        <w:spacing w:line="360" w:lineRule="exact"/>
        <w:ind w:right="454"/>
        <w:contextualSpacing/>
        <w:jc w:val="both"/>
        <w:rPr>
          <w:u w:val="single"/>
        </w:rPr>
      </w:pPr>
      <w:r>
        <w:rPr>
          <w:smallCaps/>
        </w:rPr>
        <w:t xml:space="preserve"> </w:t>
      </w:r>
      <w:r w:rsidR="00C72423" w:rsidRPr="00094D84">
        <w:rPr>
          <w:u w:val="single"/>
        </w:rPr>
        <w:t>Il professionista nominato comunichi, entro il termine di trenta giorni, la presente ordinanza alle parti ed agli eventuali creditori iscritti non intervenuti.</w:t>
      </w:r>
    </w:p>
    <w:p w14:paraId="277F9501" w14:textId="4BD3BD13" w:rsidR="00001F23" w:rsidRPr="00094D84" w:rsidRDefault="00E82148" w:rsidP="00B45F36">
      <w:pPr>
        <w:pStyle w:val="Default"/>
        <w:spacing w:line="360" w:lineRule="exact"/>
        <w:ind w:left="454" w:right="454"/>
        <w:contextualSpacing/>
        <w:jc w:val="both"/>
      </w:pPr>
      <w:r>
        <w:t>Lecce</w:t>
      </w:r>
      <w:r w:rsidR="007B7D71" w:rsidRPr="00094D84">
        <w:t xml:space="preserve">, </w:t>
      </w:r>
      <w:r w:rsidR="00C74EA0" w:rsidRPr="00094D84">
        <w:t xml:space="preserve">li </w:t>
      </w:r>
      <w:r w:rsidR="007B6BBE" w:rsidRPr="00094D84">
        <w:t xml:space="preserve"> </w:t>
      </w:r>
      <w:r w:rsidR="006C676D">
        <w:t>13 marzo 2026</w:t>
      </w:r>
    </w:p>
    <w:p w14:paraId="64840241" w14:textId="77777777" w:rsidR="00C72423" w:rsidRPr="00094D84" w:rsidRDefault="00001F23" w:rsidP="00B45F36">
      <w:pPr>
        <w:pStyle w:val="Default"/>
        <w:spacing w:line="360" w:lineRule="exact"/>
        <w:ind w:left="454" w:right="454"/>
        <w:contextualSpacing/>
        <w:jc w:val="both"/>
      </w:pPr>
      <w:r w:rsidRPr="00094D84">
        <w:tab/>
      </w:r>
      <w:r w:rsidRPr="00094D84">
        <w:tab/>
      </w:r>
      <w:r w:rsidRPr="00094D84">
        <w:tab/>
      </w:r>
      <w:r w:rsidRPr="00094D84">
        <w:tab/>
      </w:r>
      <w:r w:rsidRPr="00094D84">
        <w:tab/>
      </w:r>
      <w:r w:rsidRPr="00094D84">
        <w:tab/>
      </w:r>
      <w:r w:rsidRPr="00094D84">
        <w:tab/>
      </w:r>
      <w:r w:rsidRPr="00094D84">
        <w:tab/>
      </w:r>
      <w:r w:rsidR="00ED530D" w:rsidRPr="00094D84">
        <w:t xml:space="preserve">            </w:t>
      </w:r>
      <w:r w:rsidR="00C72423" w:rsidRPr="00094D84">
        <w:t>Il Giudice dell’Esecuzione</w:t>
      </w:r>
    </w:p>
    <w:p w14:paraId="30492DDC" w14:textId="28679C60" w:rsidR="00CC7FD5" w:rsidRPr="00094D84" w:rsidRDefault="00E82148" w:rsidP="00B45F36">
      <w:pPr>
        <w:pStyle w:val="Default"/>
        <w:spacing w:line="360" w:lineRule="exact"/>
        <w:ind w:left="454" w:right="454" w:firstLine="708"/>
        <w:contextualSpacing/>
        <w:jc w:val="center"/>
        <w:rPr>
          <w:i/>
        </w:rPr>
      </w:pPr>
      <w:r>
        <w:rPr>
          <w:i/>
        </w:rPr>
        <w:t xml:space="preserve">                                                           </w:t>
      </w:r>
      <w:r w:rsidR="00D26B12">
        <w:rPr>
          <w:i/>
        </w:rPr>
        <w:tab/>
      </w:r>
      <w:r w:rsidR="00D26B12">
        <w:rPr>
          <w:i/>
        </w:rPr>
        <w:tab/>
        <w:t xml:space="preserve">      </w:t>
      </w:r>
      <w:r w:rsidRPr="00094D84">
        <w:rPr>
          <w:i/>
        </w:rPr>
        <w:t>D</w:t>
      </w:r>
      <w:r w:rsidR="00ED530D" w:rsidRPr="00094D84">
        <w:rPr>
          <w:i/>
        </w:rPr>
        <w:t>ott</w:t>
      </w:r>
      <w:r w:rsidR="00D26B12">
        <w:rPr>
          <w:i/>
        </w:rPr>
        <w:t>. Antonio Barbetta</w:t>
      </w:r>
    </w:p>
    <w:p w14:paraId="02711DE1" w14:textId="77777777" w:rsidR="00F97F51" w:rsidRPr="00094D84" w:rsidRDefault="00F97F51" w:rsidP="00B45F36">
      <w:pPr>
        <w:ind w:left="454" w:right="454"/>
        <w:contextualSpacing/>
        <w:jc w:val="both"/>
        <w:rPr>
          <w:i/>
        </w:rPr>
      </w:pPr>
    </w:p>
    <w:sectPr w:rsidR="00F97F51" w:rsidRPr="00094D84" w:rsidSect="00CF543D">
      <w:footerReference w:type="default" r:id="rId14"/>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D8D10" w14:textId="77777777" w:rsidR="00313FCD" w:rsidRDefault="00313FCD" w:rsidP="00B10B26">
      <w:r>
        <w:separator/>
      </w:r>
    </w:p>
  </w:endnote>
  <w:endnote w:type="continuationSeparator" w:id="0">
    <w:p w14:paraId="11ADA0F8" w14:textId="77777777" w:rsidR="00313FCD" w:rsidRDefault="00313FCD" w:rsidP="00B10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125D1" w14:textId="77777777" w:rsidR="00B82A0D" w:rsidRDefault="00B82A0D">
    <w:pPr>
      <w:pStyle w:val="Pidipagina"/>
      <w:jc w:val="right"/>
    </w:pPr>
    <w:r>
      <w:t xml:space="preserve">Pagina </w:t>
    </w:r>
    <w:r>
      <w:fldChar w:fldCharType="begin"/>
    </w:r>
    <w:r>
      <w:instrText>PAGE   \* MERGEFORMAT</w:instrText>
    </w:r>
    <w:r>
      <w:fldChar w:fldCharType="separate"/>
    </w:r>
    <w:r w:rsidR="0030706B">
      <w:rPr>
        <w:noProof/>
      </w:rPr>
      <w:t>21</w:t>
    </w:r>
    <w:r>
      <w:fldChar w:fldCharType="end"/>
    </w:r>
  </w:p>
  <w:p w14:paraId="0234834B" w14:textId="77777777" w:rsidR="00B82A0D" w:rsidRDefault="00B82A0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6A003" w14:textId="77777777" w:rsidR="00313FCD" w:rsidRDefault="00313FCD" w:rsidP="00B10B26">
      <w:r>
        <w:separator/>
      </w:r>
    </w:p>
  </w:footnote>
  <w:footnote w:type="continuationSeparator" w:id="0">
    <w:p w14:paraId="522C379D" w14:textId="77777777" w:rsidR="00313FCD" w:rsidRDefault="00313FCD" w:rsidP="00B10B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F03D4"/>
    <w:multiLevelType w:val="hybridMultilevel"/>
    <w:tmpl w:val="288624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CF36FE"/>
    <w:multiLevelType w:val="hybridMultilevel"/>
    <w:tmpl w:val="06344E3A"/>
    <w:lvl w:ilvl="0" w:tplc="0B2A9E0E">
      <w:start w:val="1"/>
      <w:numFmt w:val="lowerLetter"/>
      <w:lvlText w:val="%1)"/>
      <w:lvlJc w:val="left"/>
      <w:pPr>
        <w:ind w:left="814" w:hanging="360"/>
      </w:pPr>
      <w:rPr>
        <w:rFonts w:hint="default"/>
        <w:b/>
      </w:rPr>
    </w:lvl>
    <w:lvl w:ilvl="1" w:tplc="04100019" w:tentative="1">
      <w:start w:val="1"/>
      <w:numFmt w:val="lowerLetter"/>
      <w:lvlText w:val="%2."/>
      <w:lvlJc w:val="left"/>
      <w:pPr>
        <w:ind w:left="1534" w:hanging="360"/>
      </w:pPr>
    </w:lvl>
    <w:lvl w:ilvl="2" w:tplc="0410001B" w:tentative="1">
      <w:start w:val="1"/>
      <w:numFmt w:val="lowerRoman"/>
      <w:lvlText w:val="%3."/>
      <w:lvlJc w:val="right"/>
      <w:pPr>
        <w:ind w:left="2254" w:hanging="180"/>
      </w:pPr>
    </w:lvl>
    <w:lvl w:ilvl="3" w:tplc="0410000F" w:tentative="1">
      <w:start w:val="1"/>
      <w:numFmt w:val="decimal"/>
      <w:lvlText w:val="%4."/>
      <w:lvlJc w:val="left"/>
      <w:pPr>
        <w:ind w:left="2974" w:hanging="360"/>
      </w:pPr>
    </w:lvl>
    <w:lvl w:ilvl="4" w:tplc="04100019" w:tentative="1">
      <w:start w:val="1"/>
      <w:numFmt w:val="lowerLetter"/>
      <w:lvlText w:val="%5."/>
      <w:lvlJc w:val="left"/>
      <w:pPr>
        <w:ind w:left="3694" w:hanging="360"/>
      </w:pPr>
    </w:lvl>
    <w:lvl w:ilvl="5" w:tplc="0410001B" w:tentative="1">
      <w:start w:val="1"/>
      <w:numFmt w:val="lowerRoman"/>
      <w:lvlText w:val="%6."/>
      <w:lvlJc w:val="right"/>
      <w:pPr>
        <w:ind w:left="4414" w:hanging="180"/>
      </w:pPr>
    </w:lvl>
    <w:lvl w:ilvl="6" w:tplc="0410000F" w:tentative="1">
      <w:start w:val="1"/>
      <w:numFmt w:val="decimal"/>
      <w:lvlText w:val="%7."/>
      <w:lvlJc w:val="left"/>
      <w:pPr>
        <w:ind w:left="5134" w:hanging="360"/>
      </w:pPr>
    </w:lvl>
    <w:lvl w:ilvl="7" w:tplc="04100019" w:tentative="1">
      <w:start w:val="1"/>
      <w:numFmt w:val="lowerLetter"/>
      <w:lvlText w:val="%8."/>
      <w:lvlJc w:val="left"/>
      <w:pPr>
        <w:ind w:left="5854" w:hanging="360"/>
      </w:pPr>
    </w:lvl>
    <w:lvl w:ilvl="8" w:tplc="0410001B" w:tentative="1">
      <w:start w:val="1"/>
      <w:numFmt w:val="lowerRoman"/>
      <w:lvlText w:val="%9."/>
      <w:lvlJc w:val="right"/>
      <w:pPr>
        <w:ind w:left="6574" w:hanging="180"/>
      </w:pPr>
    </w:lvl>
  </w:abstractNum>
  <w:abstractNum w:abstractNumId="2" w15:restartNumberingAfterBreak="0">
    <w:nsid w:val="0B167F8B"/>
    <w:multiLevelType w:val="multilevel"/>
    <w:tmpl w:val="AD425D8E"/>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15A5075C"/>
    <w:multiLevelType w:val="hybridMultilevel"/>
    <w:tmpl w:val="2710EA9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A7772EC"/>
    <w:multiLevelType w:val="hybridMultilevel"/>
    <w:tmpl w:val="173E2B10"/>
    <w:lvl w:ilvl="0" w:tplc="AC0CEE26">
      <w:start w:val="1"/>
      <w:numFmt w:val="bullet"/>
      <w:lvlText w:val=""/>
      <w:lvlJc w:val="left"/>
      <w:pPr>
        <w:ind w:left="108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2060560"/>
    <w:multiLevelType w:val="hybridMultilevel"/>
    <w:tmpl w:val="897E155E"/>
    <w:lvl w:ilvl="0" w:tplc="1FCE6FAC">
      <w:start w:val="1"/>
      <w:numFmt w:val="decimal"/>
      <w:lvlText w:val="%1)"/>
      <w:lvlJc w:val="left"/>
      <w:pPr>
        <w:ind w:left="417" w:hanging="360"/>
      </w:pPr>
      <w:rPr>
        <w:rFonts w:hint="default"/>
      </w:rPr>
    </w:lvl>
    <w:lvl w:ilvl="1" w:tplc="04100019" w:tentative="1">
      <w:start w:val="1"/>
      <w:numFmt w:val="lowerLetter"/>
      <w:lvlText w:val="%2."/>
      <w:lvlJc w:val="left"/>
      <w:pPr>
        <w:ind w:left="1137" w:hanging="360"/>
      </w:pPr>
    </w:lvl>
    <w:lvl w:ilvl="2" w:tplc="0410001B" w:tentative="1">
      <w:start w:val="1"/>
      <w:numFmt w:val="lowerRoman"/>
      <w:lvlText w:val="%3."/>
      <w:lvlJc w:val="right"/>
      <w:pPr>
        <w:ind w:left="1857" w:hanging="180"/>
      </w:pPr>
    </w:lvl>
    <w:lvl w:ilvl="3" w:tplc="0410000F" w:tentative="1">
      <w:start w:val="1"/>
      <w:numFmt w:val="decimal"/>
      <w:lvlText w:val="%4."/>
      <w:lvlJc w:val="left"/>
      <w:pPr>
        <w:ind w:left="2577" w:hanging="360"/>
      </w:pPr>
    </w:lvl>
    <w:lvl w:ilvl="4" w:tplc="04100019" w:tentative="1">
      <w:start w:val="1"/>
      <w:numFmt w:val="lowerLetter"/>
      <w:lvlText w:val="%5."/>
      <w:lvlJc w:val="left"/>
      <w:pPr>
        <w:ind w:left="3297" w:hanging="360"/>
      </w:pPr>
    </w:lvl>
    <w:lvl w:ilvl="5" w:tplc="0410001B" w:tentative="1">
      <w:start w:val="1"/>
      <w:numFmt w:val="lowerRoman"/>
      <w:lvlText w:val="%6."/>
      <w:lvlJc w:val="right"/>
      <w:pPr>
        <w:ind w:left="4017" w:hanging="180"/>
      </w:pPr>
    </w:lvl>
    <w:lvl w:ilvl="6" w:tplc="0410000F" w:tentative="1">
      <w:start w:val="1"/>
      <w:numFmt w:val="decimal"/>
      <w:lvlText w:val="%7."/>
      <w:lvlJc w:val="left"/>
      <w:pPr>
        <w:ind w:left="4737" w:hanging="360"/>
      </w:pPr>
    </w:lvl>
    <w:lvl w:ilvl="7" w:tplc="04100019" w:tentative="1">
      <w:start w:val="1"/>
      <w:numFmt w:val="lowerLetter"/>
      <w:lvlText w:val="%8."/>
      <w:lvlJc w:val="left"/>
      <w:pPr>
        <w:ind w:left="5457" w:hanging="360"/>
      </w:pPr>
    </w:lvl>
    <w:lvl w:ilvl="8" w:tplc="0410001B" w:tentative="1">
      <w:start w:val="1"/>
      <w:numFmt w:val="lowerRoman"/>
      <w:lvlText w:val="%9."/>
      <w:lvlJc w:val="right"/>
      <w:pPr>
        <w:ind w:left="6177" w:hanging="180"/>
      </w:pPr>
    </w:lvl>
  </w:abstractNum>
  <w:abstractNum w:abstractNumId="6" w15:restartNumberingAfterBreak="0">
    <w:nsid w:val="224B6220"/>
    <w:multiLevelType w:val="multilevel"/>
    <w:tmpl w:val="738AEB1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23650E70"/>
    <w:multiLevelType w:val="hybridMultilevel"/>
    <w:tmpl w:val="981E57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4516EB3"/>
    <w:multiLevelType w:val="hybridMultilevel"/>
    <w:tmpl w:val="BE623ED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7CB5A55"/>
    <w:multiLevelType w:val="hybridMultilevel"/>
    <w:tmpl w:val="1F7AE638"/>
    <w:lvl w:ilvl="0" w:tplc="947AA76A">
      <w:start w:val="1"/>
      <w:numFmt w:val="decimal"/>
      <w:lvlText w:val="%1."/>
      <w:lvlJc w:val="left"/>
      <w:pPr>
        <w:ind w:left="503" w:hanging="360"/>
      </w:pPr>
      <w:rPr>
        <w:rFonts w:hint="default"/>
      </w:rPr>
    </w:lvl>
    <w:lvl w:ilvl="1" w:tplc="04100019" w:tentative="1">
      <w:start w:val="1"/>
      <w:numFmt w:val="lowerLetter"/>
      <w:lvlText w:val="%2."/>
      <w:lvlJc w:val="left"/>
      <w:pPr>
        <w:ind w:left="1223" w:hanging="360"/>
      </w:pPr>
    </w:lvl>
    <w:lvl w:ilvl="2" w:tplc="0410001B" w:tentative="1">
      <w:start w:val="1"/>
      <w:numFmt w:val="lowerRoman"/>
      <w:lvlText w:val="%3."/>
      <w:lvlJc w:val="right"/>
      <w:pPr>
        <w:ind w:left="1943" w:hanging="180"/>
      </w:pPr>
    </w:lvl>
    <w:lvl w:ilvl="3" w:tplc="0410000F" w:tentative="1">
      <w:start w:val="1"/>
      <w:numFmt w:val="decimal"/>
      <w:lvlText w:val="%4."/>
      <w:lvlJc w:val="left"/>
      <w:pPr>
        <w:ind w:left="2663" w:hanging="360"/>
      </w:pPr>
    </w:lvl>
    <w:lvl w:ilvl="4" w:tplc="04100019" w:tentative="1">
      <w:start w:val="1"/>
      <w:numFmt w:val="lowerLetter"/>
      <w:lvlText w:val="%5."/>
      <w:lvlJc w:val="left"/>
      <w:pPr>
        <w:ind w:left="3383" w:hanging="360"/>
      </w:pPr>
    </w:lvl>
    <w:lvl w:ilvl="5" w:tplc="0410001B" w:tentative="1">
      <w:start w:val="1"/>
      <w:numFmt w:val="lowerRoman"/>
      <w:lvlText w:val="%6."/>
      <w:lvlJc w:val="right"/>
      <w:pPr>
        <w:ind w:left="4103" w:hanging="180"/>
      </w:pPr>
    </w:lvl>
    <w:lvl w:ilvl="6" w:tplc="0410000F" w:tentative="1">
      <w:start w:val="1"/>
      <w:numFmt w:val="decimal"/>
      <w:lvlText w:val="%7."/>
      <w:lvlJc w:val="left"/>
      <w:pPr>
        <w:ind w:left="4823" w:hanging="360"/>
      </w:pPr>
    </w:lvl>
    <w:lvl w:ilvl="7" w:tplc="04100019" w:tentative="1">
      <w:start w:val="1"/>
      <w:numFmt w:val="lowerLetter"/>
      <w:lvlText w:val="%8."/>
      <w:lvlJc w:val="left"/>
      <w:pPr>
        <w:ind w:left="5543" w:hanging="360"/>
      </w:pPr>
    </w:lvl>
    <w:lvl w:ilvl="8" w:tplc="0410001B" w:tentative="1">
      <w:start w:val="1"/>
      <w:numFmt w:val="lowerRoman"/>
      <w:lvlText w:val="%9."/>
      <w:lvlJc w:val="right"/>
      <w:pPr>
        <w:ind w:left="6263" w:hanging="180"/>
      </w:pPr>
    </w:lvl>
  </w:abstractNum>
  <w:abstractNum w:abstractNumId="10" w15:restartNumberingAfterBreak="0">
    <w:nsid w:val="294F04A0"/>
    <w:multiLevelType w:val="hybridMultilevel"/>
    <w:tmpl w:val="3F168C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A194033"/>
    <w:multiLevelType w:val="hybridMultilevel"/>
    <w:tmpl w:val="62B2AD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B0E00BF"/>
    <w:multiLevelType w:val="hybridMultilevel"/>
    <w:tmpl w:val="B80E9AA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0141C23"/>
    <w:multiLevelType w:val="hybridMultilevel"/>
    <w:tmpl w:val="13ACFB16"/>
    <w:lvl w:ilvl="0" w:tplc="39D644C2">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3DA5D84"/>
    <w:multiLevelType w:val="singleLevel"/>
    <w:tmpl w:val="9788E884"/>
    <w:lvl w:ilvl="0">
      <w:start w:val="6"/>
      <w:numFmt w:val="decimal"/>
      <w:lvlText w:val="%1."/>
      <w:lvlJc w:val="left"/>
      <w:pPr>
        <w:tabs>
          <w:tab w:val="num" w:pos="390"/>
        </w:tabs>
        <w:ind w:left="390" w:hanging="390"/>
      </w:pPr>
      <w:rPr>
        <w:rFonts w:hint="default"/>
        <w:sz w:val="32"/>
      </w:rPr>
    </w:lvl>
  </w:abstractNum>
  <w:abstractNum w:abstractNumId="15" w15:restartNumberingAfterBreak="0">
    <w:nsid w:val="3772595C"/>
    <w:multiLevelType w:val="hybridMultilevel"/>
    <w:tmpl w:val="3A12173C"/>
    <w:lvl w:ilvl="0" w:tplc="0C34A004">
      <w:start w:val="1"/>
      <w:numFmt w:val="lowerLetter"/>
      <w:lvlText w:val="%1)"/>
      <w:lvlJc w:val="left"/>
      <w:pPr>
        <w:ind w:left="814" w:hanging="360"/>
      </w:pPr>
      <w:rPr>
        <w:rFonts w:hint="default"/>
      </w:rPr>
    </w:lvl>
    <w:lvl w:ilvl="1" w:tplc="04100019" w:tentative="1">
      <w:start w:val="1"/>
      <w:numFmt w:val="lowerLetter"/>
      <w:lvlText w:val="%2."/>
      <w:lvlJc w:val="left"/>
      <w:pPr>
        <w:ind w:left="1534" w:hanging="360"/>
      </w:pPr>
    </w:lvl>
    <w:lvl w:ilvl="2" w:tplc="0410001B" w:tentative="1">
      <w:start w:val="1"/>
      <w:numFmt w:val="lowerRoman"/>
      <w:lvlText w:val="%3."/>
      <w:lvlJc w:val="right"/>
      <w:pPr>
        <w:ind w:left="2254" w:hanging="180"/>
      </w:pPr>
    </w:lvl>
    <w:lvl w:ilvl="3" w:tplc="0410000F" w:tentative="1">
      <w:start w:val="1"/>
      <w:numFmt w:val="decimal"/>
      <w:lvlText w:val="%4."/>
      <w:lvlJc w:val="left"/>
      <w:pPr>
        <w:ind w:left="2974" w:hanging="360"/>
      </w:pPr>
    </w:lvl>
    <w:lvl w:ilvl="4" w:tplc="04100019" w:tentative="1">
      <w:start w:val="1"/>
      <w:numFmt w:val="lowerLetter"/>
      <w:lvlText w:val="%5."/>
      <w:lvlJc w:val="left"/>
      <w:pPr>
        <w:ind w:left="3694" w:hanging="360"/>
      </w:pPr>
    </w:lvl>
    <w:lvl w:ilvl="5" w:tplc="0410001B" w:tentative="1">
      <w:start w:val="1"/>
      <w:numFmt w:val="lowerRoman"/>
      <w:lvlText w:val="%6."/>
      <w:lvlJc w:val="right"/>
      <w:pPr>
        <w:ind w:left="4414" w:hanging="180"/>
      </w:pPr>
    </w:lvl>
    <w:lvl w:ilvl="6" w:tplc="0410000F" w:tentative="1">
      <w:start w:val="1"/>
      <w:numFmt w:val="decimal"/>
      <w:lvlText w:val="%7."/>
      <w:lvlJc w:val="left"/>
      <w:pPr>
        <w:ind w:left="5134" w:hanging="360"/>
      </w:pPr>
    </w:lvl>
    <w:lvl w:ilvl="7" w:tplc="04100019" w:tentative="1">
      <w:start w:val="1"/>
      <w:numFmt w:val="lowerLetter"/>
      <w:lvlText w:val="%8."/>
      <w:lvlJc w:val="left"/>
      <w:pPr>
        <w:ind w:left="5854" w:hanging="360"/>
      </w:pPr>
    </w:lvl>
    <w:lvl w:ilvl="8" w:tplc="0410001B" w:tentative="1">
      <w:start w:val="1"/>
      <w:numFmt w:val="lowerRoman"/>
      <w:lvlText w:val="%9."/>
      <w:lvlJc w:val="right"/>
      <w:pPr>
        <w:ind w:left="6574" w:hanging="180"/>
      </w:pPr>
    </w:lvl>
  </w:abstractNum>
  <w:abstractNum w:abstractNumId="16" w15:restartNumberingAfterBreak="0">
    <w:nsid w:val="37CF3995"/>
    <w:multiLevelType w:val="hybridMultilevel"/>
    <w:tmpl w:val="465244E0"/>
    <w:lvl w:ilvl="0" w:tplc="98D22AFA">
      <w:start w:val="1"/>
      <w:numFmt w:val="lowerLetter"/>
      <w:lvlText w:val="%1)"/>
      <w:lvlJc w:val="left"/>
      <w:pPr>
        <w:ind w:left="503" w:hanging="360"/>
      </w:pPr>
      <w:rPr>
        <w:rFonts w:hint="default"/>
        <w:b/>
      </w:rPr>
    </w:lvl>
    <w:lvl w:ilvl="1" w:tplc="04100019" w:tentative="1">
      <w:start w:val="1"/>
      <w:numFmt w:val="lowerLetter"/>
      <w:lvlText w:val="%2."/>
      <w:lvlJc w:val="left"/>
      <w:pPr>
        <w:ind w:left="1223" w:hanging="360"/>
      </w:pPr>
    </w:lvl>
    <w:lvl w:ilvl="2" w:tplc="0410001B" w:tentative="1">
      <w:start w:val="1"/>
      <w:numFmt w:val="lowerRoman"/>
      <w:lvlText w:val="%3."/>
      <w:lvlJc w:val="right"/>
      <w:pPr>
        <w:ind w:left="1943" w:hanging="180"/>
      </w:pPr>
    </w:lvl>
    <w:lvl w:ilvl="3" w:tplc="0410000F" w:tentative="1">
      <w:start w:val="1"/>
      <w:numFmt w:val="decimal"/>
      <w:lvlText w:val="%4."/>
      <w:lvlJc w:val="left"/>
      <w:pPr>
        <w:ind w:left="2663" w:hanging="360"/>
      </w:pPr>
    </w:lvl>
    <w:lvl w:ilvl="4" w:tplc="04100019" w:tentative="1">
      <w:start w:val="1"/>
      <w:numFmt w:val="lowerLetter"/>
      <w:lvlText w:val="%5."/>
      <w:lvlJc w:val="left"/>
      <w:pPr>
        <w:ind w:left="3383" w:hanging="360"/>
      </w:pPr>
    </w:lvl>
    <w:lvl w:ilvl="5" w:tplc="0410001B" w:tentative="1">
      <w:start w:val="1"/>
      <w:numFmt w:val="lowerRoman"/>
      <w:lvlText w:val="%6."/>
      <w:lvlJc w:val="right"/>
      <w:pPr>
        <w:ind w:left="4103" w:hanging="180"/>
      </w:pPr>
    </w:lvl>
    <w:lvl w:ilvl="6" w:tplc="0410000F" w:tentative="1">
      <w:start w:val="1"/>
      <w:numFmt w:val="decimal"/>
      <w:lvlText w:val="%7."/>
      <w:lvlJc w:val="left"/>
      <w:pPr>
        <w:ind w:left="4823" w:hanging="360"/>
      </w:pPr>
    </w:lvl>
    <w:lvl w:ilvl="7" w:tplc="04100019" w:tentative="1">
      <w:start w:val="1"/>
      <w:numFmt w:val="lowerLetter"/>
      <w:lvlText w:val="%8."/>
      <w:lvlJc w:val="left"/>
      <w:pPr>
        <w:ind w:left="5543" w:hanging="360"/>
      </w:pPr>
    </w:lvl>
    <w:lvl w:ilvl="8" w:tplc="0410001B" w:tentative="1">
      <w:start w:val="1"/>
      <w:numFmt w:val="lowerRoman"/>
      <w:lvlText w:val="%9."/>
      <w:lvlJc w:val="right"/>
      <w:pPr>
        <w:ind w:left="6263" w:hanging="180"/>
      </w:pPr>
    </w:lvl>
  </w:abstractNum>
  <w:abstractNum w:abstractNumId="17" w15:restartNumberingAfterBreak="0">
    <w:nsid w:val="39BC2B3C"/>
    <w:multiLevelType w:val="hybridMultilevel"/>
    <w:tmpl w:val="7C8689CC"/>
    <w:lvl w:ilvl="0" w:tplc="3E9074C8">
      <w:start w:val="1"/>
      <w:numFmt w:val="decimal"/>
      <w:lvlText w:val="%1)"/>
      <w:lvlJc w:val="left"/>
      <w:pPr>
        <w:ind w:left="795" w:hanging="435"/>
      </w:pPr>
      <w:rPr>
        <w:rFonts w:hint="default"/>
        <w:color w:val="000000"/>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E17465F"/>
    <w:multiLevelType w:val="hybridMultilevel"/>
    <w:tmpl w:val="C0285CE2"/>
    <w:lvl w:ilvl="0" w:tplc="8318AD40">
      <w:start w:val="1"/>
      <w:numFmt w:val="bullet"/>
      <w:lvlText w:val=""/>
      <w:lvlJc w:val="left"/>
      <w:pPr>
        <w:ind w:left="1174" w:hanging="360"/>
      </w:pPr>
      <w:rPr>
        <w:rFonts w:ascii="Symbol" w:hAnsi="Symbol" w:hint="default"/>
      </w:rPr>
    </w:lvl>
    <w:lvl w:ilvl="1" w:tplc="04100003" w:tentative="1">
      <w:start w:val="1"/>
      <w:numFmt w:val="bullet"/>
      <w:lvlText w:val="o"/>
      <w:lvlJc w:val="left"/>
      <w:pPr>
        <w:ind w:left="1894" w:hanging="360"/>
      </w:pPr>
      <w:rPr>
        <w:rFonts w:ascii="Courier New" w:hAnsi="Courier New" w:cs="Courier New" w:hint="default"/>
      </w:rPr>
    </w:lvl>
    <w:lvl w:ilvl="2" w:tplc="04100005" w:tentative="1">
      <w:start w:val="1"/>
      <w:numFmt w:val="bullet"/>
      <w:lvlText w:val=""/>
      <w:lvlJc w:val="left"/>
      <w:pPr>
        <w:ind w:left="2614" w:hanging="360"/>
      </w:pPr>
      <w:rPr>
        <w:rFonts w:ascii="Wingdings" w:hAnsi="Wingdings" w:hint="default"/>
      </w:rPr>
    </w:lvl>
    <w:lvl w:ilvl="3" w:tplc="04100001" w:tentative="1">
      <w:start w:val="1"/>
      <w:numFmt w:val="bullet"/>
      <w:lvlText w:val=""/>
      <w:lvlJc w:val="left"/>
      <w:pPr>
        <w:ind w:left="3334" w:hanging="360"/>
      </w:pPr>
      <w:rPr>
        <w:rFonts w:ascii="Symbol" w:hAnsi="Symbol" w:hint="default"/>
      </w:rPr>
    </w:lvl>
    <w:lvl w:ilvl="4" w:tplc="04100003" w:tentative="1">
      <w:start w:val="1"/>
      <w:numFmt w:val="bullet"/>
      <w:lvlText w:val="o"/>
      <w:lvlJc w:val="left"/>
      <w:pPr>
        <w:ind w:left="4054" w:hanging="360"/>
      </w:pPr>
      <w:rPr>
        <w:rFonts w:ascii="Courier New" w:hAnsi="Courier New" w:cs="Courier New" w:hint="default"/>
      </w:rPr>
    </w:lvl>
    <w:lvl w:ilvl="5" w:tplc="04100005" w:tentative="1">
      <w:start w:val="1"/>
      <w:numFmt w:val="bullet"/>
      <w:lvlText w:val=""/>
      <w:lvlJc w:val="left"/>
      <w:pPr>
        <w:ind w:left="4774" w:hanging="360"/>
      </w:pPr>
      <w:rPr>
        <w:rFonts w:ascii="Wingdings" w:hAnsi="Wingdings" w:hint="default"/>
      </w:rPr>
    </w:lvl>
    <w:lvl w:ilvl="6" w:tplc="04100001" w:tentative="1">
      <w:start w:val="1"/>
      <w:numFmt w:val="bullet"/>
      <w:lvlText w:val=""/>
      <w:lvlJc w:val="left"/>
      <w:pPr>
        <w:ind w:left="5494" w:hanging="360"/>
      </w:pPr>
      <w:rPr>
        <w:rFonts w:ascii="Symbol" w:hAnsi="Symbol" w:hint="default"/>
      </w:rPr>
    </w:lvl>
    <w:lvl w:ilvl="7" w:tplc="04100003" w:tentative="1">
      <w:start w:val="1"/>
      <w:numFmt w:val="bullet"/>
      <w:lvlText w:val="o"/>
      <w:lvlJc w:val="left"/>
      <w:pPr>
        <w:ind w:left="6214" w:hanging="360"/>
      </w:pPr>
      <w:rPr>
        <w:rFonts w:ascii="Courier New" w:hAnsi="Courier New" w:cs="Courier New" w:hint="default"/>
      </w:rPr>
    </w:lvl>
    <w:lvl w:ilvl="8" w:tplc="04100005" w:tentative="1">
      <w:start w:val="1"/>
      <w:numFmt w:val="bullet"/>
      <w:lvlText w:val=""/>
      <w:lvlJc w:val="left"/>
      <w:pPr>
        <w:ind w:left="6934" w:hanging="360"/>
      </w:pPr>
      <w:rPr>
        <w:rFonts w:ascii="Wingdings" w:hAnsi="Wingdings" w:hint="default"/>
      </w:rPr>
    </w:lvl>
  </w:abstractNum>
  <w:abstractNum w:abstractNumId="19" w15:restartNumberingAfterBreak="0">
    <w:nsid w:val="3F182AB1"/>
    <w:multiLevelType w:val="hybridMultilevel"/>
    <w:tmpl w:val="0AB2B542"/>
    <w:lvl w:ilvl="0" w:tplc="04100003">
      <w:start w:val="1"/>
      <w:numFmt w:val="bullet"/>
      <w:lvlText w:val="o"/>
      <w:lvlJc w:val="left"/>
      <w:pPr>
        <w:ind w:left="720" w:hanging="360"/>
      </w:pPr>
      <w:rPr>
        <w:rFonts w:ascii="Courier New" w:hAnsi="Courier New" w:cs="Courier New"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F1C67DF"/>
    <w:multiLevelType w:val="hybridMultilevel"/>
    <w:tmpl w:val="3B024F2A"/>
    <w:lvl w:ilvl="0" w:tplc="61BE14FA">
      <w:numFmt w:val="bullet"/>
      <w:lvlText w:val="-"/>
      <w:lvlJc w:val="left"/>
      <w:pPr>
        <w:ind w:left="814" w:hanging="360"/>
      </w:pPr>
      <w:rPr>
        <w:rFonts w:ascii="Times New Roman" w:eastAsia="Times New Roman" w:hAnsi="Times New Roman" w:cs="Times New Roman" w:hint="default"/>
      </w:rPr>
    </w:lvl>
    <w:lvl w:ilvl="1" w:tplc="04100003" w:tentative="1">
      <w:start w:val="1"/>
      <w:numFmt w:val="bullet"/>
      <w:lvlText w:val="o"/>
      <w:lvlJc w:val="left"/>
      <w:pPr>
        <w:ind w:left="1534" w:hanging="360"/>
      </w:pPr>
      <w:rPr>
        <w:rFonts w:ascii="Courier New" w:hAnsi="Courier New" w:cs="Courier New" w:hint="default"/>
      </w:rPr>
    </w:lvl>
    <w:lvl w:ilvl="2" w:tplc="04100005" w:tentative="1">
      <w:start w:val="1"/>
      <w:numFmt w:val="bullet"/>
      <w:lvlText w:val=""/>
      <w:lvlJc w:val="left"/>
      <w:pPr>
        <w:ind w:left="2254" w:hanging="360"/>
      </w:pPr>
      <w:rPr>
        <w:rFonts w:ascii="Wingdings" w:hAnsi="Wingdings" w:hint="default"/>
      </w:rPr>
    </w:lvl>
    <w:lvl w:ilvl="3" w:tplc="04100001" w:tentative="1">
      <w:start w:val="1"/>
      <w:numFmt w:val="bullet"/>
      <w:lvlText w:val=""/>
      <w:lvlJc w:val="left"/>
      <w:pPr>
        <w:ind w:left="2974" w:hanging="360"/>
      </w:pPr>
      <w:rPr>
        <w:rFonts w:ascii="Symbol" w:hAnsi="Symbol" w:hint="default"/>
      </w:rPr>
    </w:lvl>
    <w:lvl w:ilvl="4" w:tplc="04100003" w:tentative="1">
      <w:start w:val="1"/>
      <w:numFmt w:val="bullet"/>
      <w:lvlText w:val="o"/>
      <w:lvlJc w:val="left"/>
      <w:pPr>
        <w:ind w:left="3694" w:hanging="360"/>
      </w:pPr>
      <w:rPr>
        <w:rFonts w:ascii="Courier New" w:hAnsi="Courier New" w:cs="Courier New" w:hint="default"/>
      </w:rPr>
    </w:lvl>
    <w:lvl w:ilvl="5" w:tplc="04100005" w:tentative="1">
      <w:start w:val="1"/>
      <w:numFmt w:val="bullet"/>
      <w:lvlText w:val=""/>
      <w:lvlJc w:val="left"/>
      <w:pPr>
        <w:ind w:left="4414" w:hanging="360"/>
      </w:pPr>
      <w:rPr>
        <w:rFonts w:ascii="Wingdings" w:hAnsi="Wingdings" w:hint="default"/>
      </w:rPr>
    </w:lvl>
    <w:lvl w:ilvl="6" w:tplc="04100001" w:tentative="1">
      <w:start w:val="1"/>
      <w:numFmt w:val="bullet"/>
      <w:lvlText w:val=""/>
      <w:lvlJc w:val="left"/>
      <w:pPr>
        <w:ind w:left="5134" w:hanging="360"/>
      </w:pPr>
      <w:rPr>
        <w:rFonts w:ascii="Symbol" w:hAnsi="Symbol" w:hint="default"/>
      </w:rPr>
    </w:lvl>
    <w:lvl w:ilvl="7" w:tplc="04100003" w:tentative="1">
      <w:start w:val="1"/>
      <w:numFmt w:val="bullet"/>
      <w:lvlText w:val="o"/>
      <w:lvlJc w:val="left"/>
      <w:pPr>
        <w:ind w:left="5854" w:hanging="360"/>
      </w:pPr>
      <w:rPr>
        <w:rFonts w:ascii="Courier New" w:hAnsi="Courier New" w:cs="Courier New" w:hint="default"/>
      </w:rPr>
    </w:lvl>
    <w:lvl w:ilvl="8" w:tplc="04100005" w:tentative="1">
      <w:start w:val="1"/>
      <w:numFmt w:val="bullet"/>
      <w:lvlText w:val=""/>
      <w:lvlJc w:val="left"/>
      <w:pPr>
        <w:ind w:left="6574" w:hanging="360"/>
      </w:pPr>
      <w:rPr>
        <w:rFonts w:ascii="Wingdings" w:hAnsi="Wingdings" w:hint="default"/>
      </w:rPr>
    </w:lvl>
  </w:abstractNum>
  <w:abstractNum w:abstractNumId="21" w15:restartNumberingAfterBreak="0">
    <w:nsid w:val="40D44F55"/>
    <w:multiLevelType w:val="hybridMultilevel"/>
    <w:tmpl w:val="5FBAC18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D027E57"/>
    <w:multiLevelType w:val="hybridMultilevel"/>
    <w:tmpl w:val="4E20A76A"/>
    <w:lvl w:ilvl="0" w:tplc="0C8497A0">
      <w:start w:val="1"/>
      <w:numFmt w:val="bullet"/>
      <w:lvlText w:val="-"/>
      <w:lvlJc w:val="left"/>
      <w:pPr>
        <w:ind w:left="720" w:hanging="360"/>
      </w:pPr>
      <w:rPr>
        <w:rFonts w:ascii="Times New Roman" w:eastAsia="Times New Roman" w:hAnsi="Times New Roman" w:cs="Times New Roman"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F441A13"/>
    <w:multiLevelType w:val="hybridMultilevel"/>
    <w:tmpl w:val="074671A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0AF0A9B"/>
    <w:multiLevelType w:val="hybridMultilevel"/>
    <w:tmpl w:val="9412E2AE"/>
    <w:lvl w:ilvl="0" w:tplc="2E6E8280">
      <w:start w:val="1"/>
      <w:numFmt w:val="lowerLetter"/>
      <w:lvlText w:val="%1)"/>
      <w:lvlJc w:val="left"/>
      <w:pPr>
        <w:ind w:left="814" w:hanging="360"/>
      </w:pPr>
      <w:rPr>
        <w:rFonts w:hint="default"/>
      </w:rPr>
    </w:lvl>
    <w:lvl w:ilvl="1" w:tplc="04100019" w:tentative="1">
      <w:start w:val="1"/>
      <w:numFmt w:val="lowerLetter"/>
      <w:lvlText w:val="%2."/>
      <w:lvlJc w:val="left"/>
      <w:pPr>
        <w:ind w:left="1534" w:hanging="360"/>
      </w:pPr>
    </w:lvl>
    <w:lvl w:ilvl="2" w:tplc="0410001B" w:tentative="1">
      <w:start w:val="1"/>
      <w:numFmt w:val="lowerRoman"/>
      <w:lvlText w:val="%3."/>
      <w:lvlJc w:val="right"/>
      <w:pPr>
        <w:ind w:left="2254" w:hanging="180"/>
      </w:pPr>
    </w:lvl>
    <w:lvl w:ilvl="3" w:tplc="0410000F" w:tentative="1">
      <w:start w:val="1"/>
      <w:numFmt w:val="decimal"/>
      <w:lvlText w:val="%4."/>
      <w:lvlJc w:val="left"/>
      <w:pPr>
        <w:ind w:left="2974" w:hanging="360"/>
      </w:pPr>
    </w:lvl>
    <w:lvl w:ilvl="4" w:tplc="04100019" w:tentative="1">
      <w:start w:val="1"/>
      <w:numFmt w:val="lowerLetter"/>
      <w:lvlText w:val="%5."/>
      <w:lvlJc w:val="left"/>
      <w:pPr>
        <w:ind w:left="3694" w:hanging="360"/>
      </w:pPr>
    </w:lvl>
    <w:lvl w:ilvl="5" w:tplc="0410001B" w:tentative="1">
      <w:start w:val="1"/>
      <w:numFmt w:val="lowerRoman"/>
      <w:lvlText w:val="%6."/>
      <w:lvlJc w:val="right"/>
      <w:pPr>
        <w:ind w:left="4414" w:hanging="180"/>
      </w:pPr>
    </w:lvl>
    <w:lvl w:ilvl="6" w:tplc="0410000F" w:tentative="1">
      <w:start w:val="1"/>
      <w:numFmt w:val="decimal"/>
      <w:lvlText w:val="%7."/>
      <w:lvlJc w:val="left"/>
      <w:pPr>
        <w:ind w:left="5134" w:hanging="360"/>
      </w:pPr>
    </w:lvl>
    <w:lvl w:ilvl="7" w:tplc="04100019" w:tentative="1">
      <w:start w:val="1"/>
      <w:numFmt w:val="lowerLetter"/>
      <w:lvlText w:val="%8."/>
      <w:lvlJc w:val="left"/>
      <w:pPr>
        <w:ind w:left="5854" w:hanging="360"/>
      </w:pPr>
    </w:lvl>
    <w:lvl w:ilvl="8" w:tplc="0410001B" w:tentative="1">
      <w:start w:val="1"/>
      <w:numFmt w:val="lowerRoman"/>
      <w:lvlText w:val="%9."/>
      <w:lvlJc w:val="right"/>
      <w:pPr>
        <w:ind w:left="6574" w:hanging="180"/>
      </w:pPr>
    </w:lvl>
  </w:abstractNum>
  <w:abstractNum w:abstractNumId="25" w15:restartNumberingAfterBreak="0">
    <w:nsid w:val="54DF4739"/>
    <w:multiLevelType w:val="hybridMultilevel"/>
    <w:tmpl w:val="DE668584"/>
    <w:lvl w:ilvl="0" w:tplc="E2E4DAE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5741B8A"/>
    <w:multiLevelType w:val="singleLevel"/>
    <w:tmpl w:val="0410000F"/>
    <w:lvl w:ilvl="0">
      <w:start w:val="1"/>
      <w:numFmt w:val="decimal"/>
      <w:lvlText w:val="%1."/>
      <w:lvlJc w:val="left"/>
      <w:pPr>
        <w:tabs>
          <w:tab w:val="num" w:pos="360"/>
        </w:tabs>
        <w:ind w:left="360" w:hanging="360"/>
      </w:pPr>
    </w:lvl>
  </w:abstractNum>
  <w:abstractNum w:abstractNumId="27" w15:restartNumberingAfterBreak="0">
    <w:nsid w:val="57103E50"/>
    <w:multiLevelType w:val="hybridMultilevel"/>
    <w:tmpl w:val="3C8665D8"/>
    <w:lvl w:ilvl="0" w:tplc="88769F56">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C561B2F"/>
    <w:multiLevelType w:val="hybridMultilevel"/>
    <w:tmpl w:val="E556BE58"/>
    <w:lvl w:ilvl="0" w:tplc="8318AD40">
      <w:start w:val="1"/>
      <w:numFmt w:val="bullet"/>
      <w:lvlText w:val=""/>
      <w:lvlJc w:val="left"/>
      <w:pPr>
        <w:ind w:left="1146"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1D20635"/>
    <w:multiLevelType w:val="hybridMultilevel"/>
    <w:tmpl w:val="6D62A3EE"/>
    <w:lvl w:ilvl="0" w:tplc="F926ABD4">
      <w:start w:val="1"/>
      <w:numFmt w:val="decimal"/>
      <w:lvlText w:val="%1."/>
      <w:lvlJc w:val="left"/>
      <w:pPr>
        <w:ind w:left="503" w:hanging="360"/>
      </w:pPr>
      <w:rPr>
        <w:rFonts w:hint="default"/>
      </w:rPr>
    </w:lvl>
    <w:lvl w:ilvl="1" w:tplc="04100019" w:tentative="1">
      <w:start w:val="1"/>
      <w:numFmt w:val="lowerLetter"/>
      <w:lvlText w:val="%2."/>
      <w:lvlJc w:val="left"/>
      <w:pPr>
        <w:ind w:left="1223" w:hanging="360"/>
      </w:pPr>
    </w:lvl>
    <w:lvl w:ilvl="2" w:tplc="0410001B" w:tentative="1">
      <w:start w:val="1"/>
      <w:numFmt w:val="lowerRoman"/>
      <w:lvlText w:val="%3."/>
      <w:lvlJc w:val="right"/>
      <w:pPr>
        <w:ind w:left="1943" w:hanging="180"/>
      </w:pPr>
    </w:lvl>
    <w:lvl w:ilvl="3" w:tplc="0410000F" w:tentative="1">
      <w:start w:val="1"/>
      <w:numFmt w:val="decimal"/>
      <w:lvlText w:val="%4."/>
      <w:lvlJc w:val="left"/>
      <w:pPr>
        <w:ind w:left="2663" w:hanging="360"/>
      </w:pPr>
    </w:lvl>
    <w:lvl w:ilvl="4" w:tplc="04100019" w:tentative="1">
      <w:start w:val="1"/>
      <w:numFmt w:val="lowerLetter"/>
      <w:lvlText w:val="%5."/>
      <w:lvlJc w:val="left"/>
      <w:pPr>
        <w:ind w:left="3383" w:hanging="360"/>
      </w:pPr>
    </w:lvl>
    <w:lvl w:ilvl="5" w:tplc="0410001B" w:tentative="1">
      <w:start w:val="1"/>
      <w:numFmt w:val="lowerRoman"/>
      <w:lvlText w:val="%6."/>
      <w:lvlJc w:val="right"/>
      <w:pPr>
        <w:ind w:left="4103" w:hanging="180"/>
      </w:pPr>
    </w:lvl>
    <w:lvl w:ilvl="6" w:tplc="0410000F" w:tentative="1">
      <w:start w:val="1"/>
      <w:numFmt w:val="decimal"/>
      <w:lvlText w:val="%7."/>
      <w:lvlJc w:val="left"/>
      <w:pPr>
        <w:ind w:left="4823" w:hanging="360"/>
      </w:pPr>
    </w:lvl>
    <w:lvl w:ilvl="7" w:tplc="04100019" w:tentative="1">
      <w:start w:val="1"/>
      <w:numFmt w:val="lowerLetter"/>
      <w:lvlText w:val="%8."/>
      <w:lvlJc w:val="left"/>
      <w:pPr>
        <w:ind w:left="5543" w:hanging="360"/>
      </w:pPr>
    </w:lvl>
    <w:lvl w:ilvl="8" w:tplc="0410001B" w:tentative="1">
      <w:start w:val="1"/>
      <w:numFmt w:val="lowerRoman"/>
      <w:lvlText w:val="%9."/>
      <w:lvlJc w:val="right"/>
      <w:pPr>
        <w:ind w:left="6263" w:hanging="180"/>
      </w:pPr>
    </w:lvl>
  </w:abstractNum>
  <w:abstractNum w:abstractNumId="30" w15:restartNumberingAfterBreak="0">
    <w:nsid w:val="62383AA2"/>
    <w:multiLevelType w:val="multilevel"/>
    <w:tmpl w:val="B178E09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68F260CB"/>
    <w:multiLevelType w:val="hybridMultilevel"/>
    <w:tmpl w:val="0B3696E6"/>
    <w:lvl w:ilvl="0" w:tplc="AD84360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C0A0A04"/>
    <w:multiLevelType w:val="hybridMultilevel"/>
    <w:tmpl w:val="D9B821C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D6E6491"/>
    <w:multiLevelType w:val="hybridMultilevel"/>
    <w:tmpl w:val="D5B40448"/>
    <w:lvl w:ilvl="0" w:tplc="18B07256">
      <w:start w:val="1"/>
      <w:numFmt w:val="decimal"/>
      <w:lvlText w:val="%1)"/>
      <w:lvlJc w:val="left"/>
      <w:pPr>
        <w:ind w:left="814" w:hanging="360"/>
      </w:pPr>
      <w:rPr>
        <w:rFonts w:hint="default"/>
        <w:b/>
      </w:rPr>
    </w:lvl>
    <w:lvl w:ilvl="1" w:tplc="04100019" w:tentative="1">
      <w:start w:val="1"/>
      <w:numFmt w:val="lowerLetter"/>
      <w:lvlText w:val="%2."/>
      <w:lvlJc w:val="left"/>
      <w:pPr>
        <w:ind w:left="1534" w:hanging="360"/>
      </w:pPr>
    </w:lvl>
    <w:lvl w:ilvl="2" w:tplc="0410001B" w:tentative="1">
      <w:start w:val="1"/>
      <w:numFmt w:val="lowerRoman"/>
      <w:lvlText w:val="%3."/>
      <w:lvlJc w:val="right"/>
      <w:pPr>
        <w:ind w:left="2254" w:hanging="180"/>
      </w:pPr>
    </w:lvl>
    <w:lvl w:ilvl="3" w:tplc="0410000F" w:tentative="1">
      <w:start w:val="1"/>
      <w:numFmt w:val="decimal"/>
      <w:lvlText w:val="%4."/>
      <w:lvlJc w:val="left"/>
      <w:pPr>
        <w:ind w:left="2974" w:hanging="360"/>
      </w:pPr>
    </w:lvl>
    <w:lvl w:ilvl="4" w:tplc="04100019" w:tentative="1">
      <w:start w:val="1"/>
      <w:numFmt w:val="lowerLetter"/>
      <w:lvlText w:val="%5."/>
      <w:lvlJc w:val="left"/>
      <w:pPr>
        <w:ind w:left="3694" w:hanging="360"/>
      </w:pPr>
    </w:lvl>
    <w:lvl w:ilvl="5" w:tplc="0410001B" w:tentative="1">
      <w:start w:val="1"/>
      <w:numFmt w:val="lowerRoman"/>
      <w:lvlText w:val="%6."/>
      <w:lvlJc w:val="right"/>
      <w:pPr>
        <w:ind w:left="4414" w:hanging="180"/>
      </w:pPr>
    </w:lvl>
    <w:lvl w:ilvl="6" w:tplc="0410000F" w:tentative="1">
      <w:start w:val="1"/>
      <w:numFmt w:val="decimal"/>
      <w:lvlText w:val="%7."/>
      <w:lvlJc w:val="left"/>
      <w:pPr>
        <w:ind w:left="5134" w:hanging="360"/>
      </w:pPr>
    </w:lvl>
    <w:lvl w:ilvl="7" w:tplc="04100019" w:tentative="1">
      <w:start w:val="1"/>
      <w:numFmt w:val="lowerLetter"/>
      <w:lvlText w:val="%8."/>
      <w:lvlJc w:val="left"/>
      <w:pPr>
        <w:ind w:left="5854" w:hanging="360"/>
      </w:pPr>
    </w:lvl>
    <w:lvl w:ilvl="8" w:tplc="0410001B" w:tentative="1">
      <w:start w:val="1"/>
      <w:numFmt w:val="lowerRoman"/>
      <w:lvlText w:val="%9."/>
      <w:lvlJc w:val="right"/>
      <w:pPr>
        <w:ind w:left="6574" w:hanging="180"/>
      </w:pPr>
    </w:lvl>
  </w:abstractNum>
  <w:abstractNum w:abstractNumId="34" w15:restartNumberingAfterBreak="0">
    <w:nsid w:val="6E895434"/>
    <w:multiLevelType w:val="hybridMultilevel"/>
    <w:tmpl w:val="06F4FEFA"/>
    <w:lvl w:ilvl="0" w:tplc="AC0CEE26">
      <w:start w:val="1"/>
      <w:numFmt w:val="bullet"/>
      <w:lvlText w:val=""/>
      <w:lvlJc w:val="left"/>
      <w:pPr>
        <w:ind w:left="108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1AD40E9"/>
    <w:multiLevelType w:val="hybridMultilevel"/>
    <w:tmpl w:val="36E4333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4C04AFA"/>
    <w:multiLevelType w:val="hybridMultilevel"/>
    <w:tmpl w:val="FF2E3004"/>
    <w:lvl w:ilvl="0" w:tplc="E424EF40">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E00677"/>
    <w:multiLevelType w:val="hybridMultilevel"/>
    <w:tmpl w:val="F5C88AC4"/>
    <w:lvl w:ilvl="0" w:tplc="916A3CA6">
      <w:start w:val="1"/>
      <w:numFmt w:val="lowerLetter"/>
      <w:lvlText w:val="%1)"/>
      <w:lvlJc w:val="left"/>
      <w:pPr>
        <w:ind w:left="814" w:hanging="360"/>
      </w:pPr>
      <w:rPr>
        <w:rFonts w:hint="default"/>
      </w:rPr>
    </w:lvl>
    <w:lvl w:ilvl="1" w:tplc="04100019" w:tentative="1">
      <w:start w:val="1"/>
      <w:numFmt w:val="lowerLetter"/>
      <w:lvlText w:val="%2."/>
      <w:lvlJc w:val="left"/>
      <w:pPr>
        <w:ind w:left="1534" w:hanging="360"/>
      </w:pPr>
    </w:lvl>
    <w:lvl w:ilvl="2" w:tplc="0410001B" w:tentative="1">
      <w:start w:val="1"/>
      <w:numFmt w:val="lowerRoman"/>
      <w:lvlText w:val="%3."/>
      <w:lvlJc w:val="right"/>
      <w:pPr>
        <w:ind w:left="2254" w:hanging="180"/>
      </w:pPr>
    </w:lvl>
    <w:lvl w:ilvl="3" w:tplc="0410000F" w:tentative="1">
      <w:start w:val="1"/>
      <w:numFmt w:val="decimal"/>
      <w:lvlText w:val="%4."/>
      <w:lvlJc w:val="left"/>
      <w:pPr>
        <w:ind w:left="2974" w:hanging="360"/>
      </w:pPr>
    </w:lvl>
    <w:lvl w:ilvl="4" w:tplc="04100019" w:tentative="1">
      <w:start w:val="1"/>
      <w:numFmt w:val="lowerLetter"/>
      <w:lvlText w:val="%5."/>
      <w:lvlJc w:val="left"/>
      <w:pPr>
        <w:ind w:left="3694" w:hanging="360"/>
      </w:pPr>
    </w:lvl>
    <w:lvl w:ilvl="5" w:tplc="0410001B" w:tentative="1">
      <w:start w:val="1"/>
      <w:numFmt w:val="lowerRoman"/>
      <w:lvlText w:val="%6."/>
      <w:lvlJc w:val="right"/>
      <w:pPr>
        <w:ind w:left="4414" w:hanging="180"/>
      </w:pPr>
    </w:lvl>
    <w:lvl w:ilvl="6" w:tplc="0410000F" w:tentative="1">
      <w:start w:val="1"/>
      <w:numFmt w:val="decimal"/>
      <w:lvlText w:val="%7."/>
      <w:lvlJc w:val="left"/>
      <w:pPr>
        <w:ind w:left="5134" w:hanging="360"/>
      </w:pPr>
    </w:lvl>
    <w:lvl w:ilvl="7" w:tplc="04100019" w:tentative="1">
      <w:start w:val="1"/>
      <w:numFmt w:val="lowerLetter"/>
      <w:lvlText w:val="%8."/>
      <w:lvlJc w:val="left"/>
      <w:pPr>
        <w:ind w:left="5854" w:hanging="360"/>
      </w:pPr>
    </w:lvl>
    <w:lvl w:ilvl="8" w:tplc="0410001B" w:tentative="1">
      <w:start w:val="1"/>
      <w:numFmt w:val="lowerRoman"/>
      <w:lvlText w:val="%9."/>
      <w:lvlJc w:val="right"/>
      <w:pPr>
        <w:ind w:left="6574" w:hanging="180"/>
      </w:pPr>
    </w:lvl>
  </w:abstractNum>
  <w:abstractNum w:abstractNumId="38" w15:restartNumberingAfterBreak="0">
    <w:nsid w:val="752D0059"/>
    <w:multiLevelType w:val="singleLevel"/>
    <w:tmpl w:val="F2EE3A2E"/>
    <w:lvl w:ilvl="0">
      <w:start w:val="1"/>
      <w:numFmt w:val="decimal"/>
      <w:lvlText w:val="%1."/>
      <w:lvlJc w:val="left"/>
      <w:pPr>
        <w:tabs>
          <w:tab w:val="num" w:pos="360"/>
        </w:tabs>
        <w:ind w:left="360" w:hanging="360"/>
      </w:pPr>
      <w:rPr>
        <w:rFonts w:hint="default"/>
        <w:sz w:val="32"/>
      </w:rPr>
    </w:lvl>
  </w:abstractNum>
  <w:abstractNum w:abstractNumId="39" w15:restartNumberingAfterBreak="0">
    <w:nsid w:val="76352F9B"/>
    <w:multiLevelType w:val="hybridMultilevel"/>
    <w:tmpl w:val="00980914"/>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num w:numId="1" w16cid:durableId="95249586">
    <w:abstractNumId w:val="32"/>
  </w:num>
  <w:num w:numId="2" w16cid:durableId="744107499">
    <w:abstractNumId w:val="12"/>
  </w:num>
  <w:num w:numId="3" w16cid:durableId="2121601833">
    <w:abstractNumId w:val="23"/>
  </w:num>
  <w:num w:numId="4" w16cid:durableId="1271359672">
    <w:abstractNumId w:val="39"/>
  </w:num>
  <w:num w:numId="5" w16cid:durableId="1946113756">
    <w:abstractNumId w:val="31"/>
  </w:num>
  <w:num w:numId="6" w16cid:durableId="1846438945">
    <w:abstractNumId w:val="34"/>
  </w:num>
  <w:num w:numId="7" w16cid:durableId="37123812">
    <w:abstractNumId w:val="4"/>
  </w:num>
  <w:num w:numId="8" w16cid:durableId="2105765689">
    <w:abstractNumId w:val="30"/>
  </w:num>
  <w:num w:numId="9" w16cid:durableId="951715596">
    <w:abstractNumId w:val="2"/>
  </w:num>
  <w:num w:numId="10" w16cid:durableId="1411540641">
    <w:abstractNumId w:val="36"/>
  </w:num>
  <w:num w:numId="11" w16cid:durableId="1919242847">
    <w:abstractNumId w:val="6"/>
  </w:num>
  <w:num w:numId="12" w16cid:durableId="1137188681">
    <w:abstractNumId w:val="38"/>
  </w:num>
  <w:num w:numId="13" w16cid:durableId="746851329">
    <w:abstractNumId w:val="14"/>
  </w:num>
  <w:num w:numId="14" w16cid:durableId="1475179696">
    <w:abstractNumId w:val="26"/>
  </w:num>
  <w:num w:numId="15" w16cid:durableId="470831887">
    <w:abstractNumId w:val="25"/>
  </w:num>
  <w:num w:numId="16" w16cid:durableId="501504294">
    <w:abstractNumId w:val="10"/>
  </w:num>
  <w:num w:numId="17" w16cid:durableId="1359506625">
    <w:abstractNumId w:val="0"/>
  </w:num>
  <w:num w:numId="18" w16cid:durableId="543952493">
    <w:abstractNumId w:val="7"/>
  </w:num>
  <w:num w:numId="19" w16cid:durableId="660544551">
    <w:abstractNumId w:val="35"/>
  </w:num>
  <w:num w:numId="20" w16cid:durableId="2022775669">
    <w:abstractNumId w:val="11"/>
  </w:num>
  <w:num w:numId="21" w16cid:durableId="411048611">
    <w:abstractNumId w:val="8"/>
  </w:num>
  <w:num w:numId="22" w16cid:durableId="1228144922">
    <w:abstractNumId w:val="21"/>
  </w:num>
  <w:num w:numId="23" w16cid:durableId="459230295">
    <w:abstractNumId w:val="3"/>
  </w:num>
  <w:num w:numId="24" w16cid:durableId="512258857">
    <w:abstractNumId w:val="22"/>
  </w:num>
  <w:num w:numId="25" w16cid:durableId="1410619642">
    <w:abstractNumId w:val="29"/>
  </w:num>
  <w:num w:numId="26" w16cid:durableId="1883126202">
    <w:abstractNumId w:val="16"/>
  </w:num>
  <w:num w:numId="27" w16cid:durableId="931621568">
    <w:abstractNumId w:val="9"/>
  </w:num>
  <w:num w:numId="28" w16cid:durableId="1121342070">
    <w:abstractNumId w:val="17"/>
  </w:num>
  <w:num w:numId="29" w16cid:durableId="796024902">
    <w:abstractNumId w:val="1"/>
  </w:num>
  <w:num w:numId="30" w16cid:durableId="373890252">
    <w:abstractNumId w:val="27"/>
  </w:num>
  <w:num w:numId="31" w16cid:durableId="711000371">
    <w:abstractNumId w:val="13"/>
  </w:num>
  <w:num w:numId="32" w16cid:durableId="4584508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41066034">
    <w:abstractNumId w:val="19"/>
  </w:num>
  <w:num w:numId="34" w16cid:durableId="1767311758">
    <w:abstractNumId w:val="28"/>
  </w:num>
  <w:num w:numId="35" w16cid:durableId="1173452314">
    <w:abstractNumId w:val="18"/>
  </w:num>
  <w:num w:numId="36" w16cid:durableId="1510559832">
    <w:abstractNumId w:val="33"/>
  </w:num>
  <w:num w:numId="37" w16cid:durableId="118034609">
    <w:abstractNumId w:val="24"/>
  </w:num>
  <w:num w:numId="38" w16cid:durableId="1622298702">
    <w:abstractNumId w:val="15"/>
  </w:num>
  <w:num w:numId="39" w16cid:durableId="1987276105">
    <w:abstractNumId w:val="37"/>
  </w:num>
  <w:num w:numId="40" w16cid:durableId="8303698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D84"/>
    <w:rsid w:val="00001F23"/>
    <w:rsid w:val="000037E2"/>
    <w:rsid w:val="00003AAC"/>
    <w:rsid w:val="00004FE1"/>
    <w:rsid w:val="0000722F"/>
    <w:rsid w:val="000115D8"/>
    <w:rsid w:val="000157DC"/>
    <w:rsid w:val="000226BD"/>
    <w:rsid w:val="00030464"/>
    <w:rsid w:val="00032E37"/>
    <w:rsid w:val="0003352A"/>
    <w:rsid w:val="000378C8"/>
    <w:rsid w:val="00037D1C"/>
    <w:rsid w:val="000404EA"/>
    <w:rsid w:val="000450D2"/>
    <w:rsid w:val="000460B2"/>
    <w:rsid w:val="0004643E"/>
    <w:rsid w:val="00047F19"/>
    <w:rsid w:val="00055569"/>
    <w:rsid w:val="000610EC"/>
    <w:rsid w:val="00061DA0"/>
    <w:rsid w:val="00061F78"/>
    <w:rsid w:val="000620B8"/>
    <w:rsid w:val="0006379B"/>
    <w:rsid w:val="000677C8"/>
    <w:rsid w:val="00071037"/>
    <w:rsid w:val="00073829"/>
    <w:rsid w:val="000752EE"/>
    <w:rsid w:val="000753BB"/>
    <w:rsid w:val="000769BD"/>
    <w:rsid w:val="00080192"/>
    <w:rsid w:val="00083A52"/>
    <w:rsid w:val="00083E49"/>
    <w:rsid w:val="0008552D"/>
    <w:rsid w:val="00094C00"/>
    <w:rsid w:val="00094D84"/>
    <w:rsid w:val="000A036B"/>
    <w:rsid w:val="000A1ED5"/>
    <w:rsid w:val="000A3138"/>
    <w:rsid w:val="000A4708"/>
    <w:rsid w:val="000A4D46"/>
    <w:rsid w:val="000A5DC7"/>
    <w:rsid w:val="000A71AE"/>
    <w:rsid w:val="000B165A"/>
    <w:rsid w:val="000B3357"/>
    <w:rsid w:val="000B5296"/>
    <w:rsid w:val="000B5A32"/>
    <w:rsid w:val="000B60B4"/>
    <w:rsid w:val="000B684D"/>
    <w:rsid w:val="000C236E"/>
    <w:rsid w:val="000C3C47"/>
    <w:rsid w:val="000D07D0"/>
    <w:rsid w:val="000D109C"/>
    <w:rsid w:val="000D4B2C"/>
    <w:rsid w:val="000D5AA6"/>
    <w:rsid w:val="000D68CD"/>
    <w:rsid w:val="000D7DD9"/>
    <w:rsid w:val="000E030B"/>
    <w:rsid w:val="000E1C03"/>
    <w:rsid w:val="000E3D79"/>
    <w:rsid w:val="000E52DB"/>
    <w:rsid w:val="000E543D"/>
    <w:rsid w:val="000E5450"/>
    <w:rsid w:val="000E5B8B"/>
    <w:rsid w:val="000E6330"/>
    <w:rsid w:val="000E6A8A"/>
    <w:rsid w:val="000F1084"/>
    <w:rsid w:val="000F378D"/>
    <w:rsid w:val="000F3D07"/>
    <w:rsid w:val="000F4268"/>
    <w:rsid w:val="000F43C7"/>
    <w:rsid w:val="000F4542"/>
    <w:rsid w:val="0010022D"/>
    <w:rsid w:val="0010155B"/>
    <w:rsid w:val="00102B7F"/>
    <w:rsid w:val="00103881"/>
    <w:rsid w:val="0010444C"/>
    <w:rsid w:val="00106B0E"/>
    <w:rsid w:val="00106DDC"/>
    <w:rsid w:val="00110AC2"/>
    <w:rsid w:val="00111C26"/>
    <w:rsid w:val="00112162"/>
    <w:rsid w:val="00112FBD"/>
    <w:rsid w:val="00113129"/>
    <w:rsid w:val="00114028"/>
    <w:rsid w:val="0011714D"/>
    <w:rsid w:val="00120191"/>
    <w:rsid w:val="00120768"/>
    <w:rsid w:val="00123F99"/>
    <w:rsid w:val="00125B77"/>
    <w:rsid w:val="00126D16"/>
    <w:rsid w:val="001324D6"/>
    <w:rsid w:val="00132844"/>
    <w:rsid w:val="00135734"/>
    <w:rsid w:val="00137646"/>
    <w:rsid w:val="0014064A"/>
    <w:rsid w:val="00142AD4"/>
    <w:rsid w:val="0015097B"/>
    <w:rsid w:val="0015186A"/>
    <w:rsid w:val="00153B10"/>
    <w:rsid w:val="00154906"/>
    <w:rsid w:val="00156B3F"/>
    <w:rsid w:val="001576AB"/>
    <w:rsid w:val="001619D2"/>
    <w:rsid w:val="00163AAF"/>
    <w:rsid w:val="00165082"/>
    <w:rsid w:val="00166361"/>
    <w:rsid w:val="00167D5A"/>
    <w:rsid w:val="001715F6"/>
    <w:rsid w:val="00171A48"/>
    <w:rsid w:val="00173B6E"/>
    <w:rsid w:val="001756BD"/>
    <w:rsid w:val="00176D77"/>
    <w:rsid w:val="00180EC9"/>
    <w:rsid w:val="00185205"/>
    <w:rsid w:val="00185DC2"/>
    <w:rsid w:val="001871D5"/>
    <w:rsid w:val="0018745B"/>
    <w:rsid w:val="001875EE"/>
    <w:rsid w:val="00190991"/>
    <w:rsid w:val="00190A57"/>
    <w:rsid w:val="00190CB4"/>
    <w:rsid w:val="00192083"/>
    <w:rsid w:val="001937C7"/>
    <w:rsid w:val="001A030D"/>
    <w:rsid w:val="001A4564"/>
    <w:rsid w:val="001A56F8"/>
    <w:rsid w:val="001A5ECB"/>
    <w:rsid w:val="001A6AD3"/>
    <w:rsid w:val="001C11CE"/>
    <w:rsid w:val="001C15D3"/>
    <w:rsid w:val="001C18B4"/>
    <w:rsid w:val="001C21F1"/>
    <w:rsid w:val="001C233B"/>
    <w:rsid w:val="001C3E54"/>
    <w:rsid w:val="001C41D4"/>
    <w:rsid w:val="001C49C1"/>
    <w:rsid w:val="001C5089"/>
    <w:rsid w:val="001D029A"/>
    <w:rsid w:val="001D4898"/>
    <w:rsid w:val="001D56E6"/>
    <w:rsid w:val="001D6406"/>
    <w:rsid w:val="001E3890"/>
    <w:rsid w:val="001E4678"/>
    <w:rsid w:val="001F1322"/>
    <w:rsid w:val="001F1A28"/>
    <w:rsid w:val="001F1EFB"/>
    <w:rsid w:val="001F2159"/>
    <w:rsid w:val="001F2CE2"/>
    <w:rsid w:val="001F560B"/>
    <w:rsid w:val="001F71F8"/>
    <w:rsid w:val="00201FB0"/>
    <w:rsid w:val="00202EDA"/>
    <w:rsid w:val="00202FC3"/>
    <w:rsid w:val="002062A5"/>
    <w:rsid w:val="0020637C"/>
    <w:rsid w:val="00207594"/>
    <w:rsid w:val="00207B50"/>
    <w:rsid w:val="002122C4"/>
    <w:rsid w:val="002123EB"/>
    <w:rsid w:val="002138FB"/>
    <w:rsid w:val="002161A9"/>
    <w:rsid w:val="00217B09"/>
    <w:rsid w:val="00220741"/>
    <w:rsid w:val="002209B0"/>
    <w:rsid w:val="00221F63"/>
    <w:rsid w:val="00224A83"/>
    <w:rsid w:val="00225576"/>
    <w:rsid w:val="00231B82"/>
    <w:rsid w:val="00232653"/>
    <w:rsid w:val="00233400"/>
    <w:rsid w:val="00237E25"/>
    <w:rsid w:val="00244B83"/>
    <w:rsid w:val="00247855"/>
    <w:rsid w:val="00250F07"/>
    <w:rsid w:val="00253774"/>
    <w:rsid w:val="0025483C"/>
    <w:rsid w:val="002548D3"/>
    <w:rsid w:val="00255C6B"/>
    <w:rsid w:val="00256B98"/>
    <w:rsid w:val="00260531"/>
    <w:rsid w:val="00264334"/>
    <w:rsid w:val="002700EF"/>
    <w:rsid w:val="0027185C"/>
    <w:rsid w:val="00273D3D"/>
    <w:rsid w:val="00275DF7"/>
    <w:rsid w:val="00276DF4"/>
    <w:rsid w:val="002804D6"/>
    <w:rsid w:val="0028176C"/>
    <w:rsid w:val="00284286"/>
    <w:rsid w:val="002850FF"/>
    <w:rsid w:val="002864E4"/>
    <w:rsid w:val="0029048C"/>
    <w:rsid w:val="0029165C"/>
    <w:rsid w:val="002931B7"/>
    <w:rsid w:val="0029716E"/>
    <w:rsid w:val="00297FE9"/>
    <w:rsid w:val="002A0443"/>
    <w:rsid w:val="002A2168"/>
    <w:rsid w:val="002A436E"/>
    <w:rsid w:val="002A4402"/>
    <w:rsid w:val="002B13E1"/>
    <w:rsid w:val="002B163B"/>
    <w:rsid w:val="002B2695"/>
    <w:rsid w:val="002B349A"/>
    <w:rsid w:val="002B5153"/>
    <w:rsid w:val="002B7F85"/>
    <w:rsid w:val="002C23D4"/>
    <w:rsid w:val="002C2A75"/>
    <w:rsid w:val="002C66AF"/>
    <w:rsid w:val="002D2865"/>
    <w:rsid w:val="002D306B"/>
    <w:rsid w:val="002D647B"/>
    <w:rsid w:val="002D6E47"/>
    <w:rsid w:val="002E3D9B"/>
    <w:rsid w:val="002E4D68"/>
    <w:rsid w:val="002E71BA"/>
    <w:rsid w:val="002E7A2A"/>
    <w:rsid w:val="002F2A94"/>
    <w:rsid w:val="002F60CF"/>
    <w:rsid w:val="002F7A92"/>
    <w:rsid w:val="00305A45"/>
    <w:rsid w:val="0030706B"/>
    <w:rsid w:val="00310C88"/>
    <w:rsid w:val="00312DA7"/>
    <w:rsid w:val="00313FCD"/>
    <w:rsid w:val="00315C7B"/>
    <w:rsid w:val="003166D4"/>
    <w:rsid w:val="00317400"/>
    <w:rsid w:val="0032158C"/>
    <w:rsid w:val="00321D78"/>
    <w:rsid w:val="00323D56"/>
    <w:rsid w:val="00325BA1"/>
    <w:rsid w:val="0032770A"/>
    <w:rsid w:val="00327A25"/>
    <w:rsid w:val="00333017"/>
    <w:rsid w:val="00333813"/>
    <w:rsid w:val="003353D5"/>
    <w:rsid w:val="003405A6"/>
    <w:rsid w:val="00340F19"/>
    <w:rsid w:val="00343CF0"/>
    <w:rsid w:val="003447DD"/>
    <w:rsid w:val="00351892"/>
    <w:rsid w:val="00351A8D"/>
    <w:rsid w:val="0035232F"/>
    <w:rsid w:val="00352540"/>
    <w:rsid w:val="003529CA"/>
    <w:rsid w:val="00352D4C"/>
    <w:rsid w:val="0035325F"/>
    <w:rsid w:val="00354DE1"/>
    <w:rsid w:val="003570BE"/>
    <w:rsid w:val="00360289"/>
    <w:rsid w:val="0036283F"/>
    <w:rsid w:val="0036399C"/>
    <w:rsid w:val="00363FC7"/>
    <w:rsid w:val="003673E2"/>
    <w:rsid w:val="003700CF"/>
    <w:rsid w:val="003713D6"/>
    <w:rsid w:val="00373EA9"/>
    <w:rsid w:val="00374DE6"/>
    <w:rsid w:val="003756DF"/>
    <w:rsid w:val="00377064"/>
    <w:rsid w:val="00381D64"/>
    <w:rsid w:val="003822F1"/>
    <w:rsid w:val="0038271E"/>
    <w:rsid w:val="00382EF4"/>
    <w:rsid w:val="003834C4"/>
    <w:rsid w:val="0038714F"/>
    <w:rsid w:val="00387F5B"/>
    <w:rsid w:val="0039267D"/>
    <w:rsid w:val="0039318F"/>
    <w:rsid w:val="003948EE"/>
    <w:rsid w:val="003A27F9"/>
    <w:rsid w:val="003A5AC7"/>
    <w:rsid w:val="003A619A"/>
    <w:rsid w:val="003B0D80"/>
    <w:rsid w:val="003B1A9E"/>
    <w:rsid w:val="003B2124"/>
    <w:rsid w:val="003B28C6"/>
    <w:rsid w:val="003B2AAB"/>
    <w:rsid w:val="003B2DCF"/>
    <w:rsid w:val="003B4880"/>
    <w:rsid w:val="003B5DDA"/>
    <w:rsid w:val="003B64E1"/>
    <w:rsid w:val="003B6AF0"/>
    <w:rsid w:val="003C18FF"/>
    <w:rsid w:val="003D0420"/>
    <w:rsid w:val="003D1A79"/>
    <w:rsid w:val="003D2743"/>
    <w:rsid w:val="003D46FA"/>
    <w:rsid w:val="003E05C8"/>
    <w:rsid w:val="003E20A9"/>
    <w:rsid w:val="003E3070"/>
    <w:rsid w:val="003E4766"/>
    <w:rsid w:val="003E5944"/>
    <w:rsid w:val="003E6FB5"/>
    <w:rsid w:val="003F150B"/>
    <w:rsid w:val="003F32EB"/>
    <w:rsid w:val="003F4CC7"/>
    <w:rsid w:val="003F6D5B"/>
    <w:rsid w:val="00403FC3"/>
    <w:rsid w:val="0040535A"/>
    <w:rsid w:val="00405957"/>
    <w:rsid w:val="00406020"/>
    <w:rsid w:val="00410704"/>
    <w:rsid w:val="0041359E"/>
    <w:rsid w:val="0041465D"/>
    <w:rsid w:val="00414873"/>
    <w:rsid w:val="004153C7"/>
    <w:rsid w:val="00415D7A"/>
    <w:rsid w:val="00416BBD"/>
    <w:rsid w:val="0042046C"/>
    <w:rsid w:val="004247DF"/>
    <w:rsid w:val="0042783D"/>
    <w:rsid w:val="004350C2"/>
    <w:rsid w:val="0043529F"/>
    <w:rsid w:val="0043535C"/>
    <w:rsid w:val="00440EB0"/>
    <w:rsid w:val="00441991"/>
    <w:rsid w:val="00442E3D"/>
    <w:rsid w:val="00442E5E"/>
    <w:rsid w:val="00450BBE"/>
    <w:rsid w:val="00452E87"/>
    <w:rsid w:val="00453109"/>
    <w:rsid w:val="00453717"/>
    <w:rsid w:val="00455F06"/>
    <w:rsid w:val="0045631B"/>
    <w:rsid w:val="00456341"/>
    <w:rsid w:val="00456615"/>
    <w:rsid w:val="00456D85"/>
    <w:rsid w:val="00457D86"/>
    <w:rsid w:val="00460028"/>
    <w:rsid w:val="00462284"/>
    <w:rsid w:val="00463186"/>
    <w:rsid w:val="00463C82"/>
    <w:rsid w:val="00464052"/>
    <w:rsid w:val="0046508E"/>
    <w:rsid w:val="00465BEC"/>
    <w:rsid w:val="00466910"/>
    <w:rsid w:val="00466B8F"/>
    <w:rsid w:val="004672D0"/>
    <w:rsid w:val="0047254D"/>
    <w:rsid w:val="00473766"/>
    <w:rsid w:val="0047462D"/>
    <w:rsid w:val="004759A4"/>
    <w:rsid w:val="00475F18"/>
    <w:rsid w:val="00476BE5"/>
    <w:rsid w:val="00477F05"/>
    <w:rsid w:val="0048213A"/>
    <w:rsid w:val="00487309"/>
    <w:rsid w:val="0049067D"/>
    <w:rsid w:val="0049203B"/>
    <w:rsid w:val="00494CB8"/>
    <w:rsid w:val="00495BFE"/>
    <w:rsid w:val="004A0D95"/>
    <w:rsid w:val="004A34E9"/>
    <w:rsid w:val="004A36C9"/>
    <w:rsid w:val="004A3AAF"/>
    <w:rsid w:val="004A4EF4"/>
    <w:rsid w:val="004A58AA"/>
    <w:rsid w:val="004A6A61"/>
    <w:rsid w:val="004A796B"/>
    <w:rsid w:val="004B3E31"/>
    <w:rsid w:val="004B71F5"/>
    <w:rsid w:val="004C3FE2"/>
    <w:rsid w:val="004C5212"/>
    <w:rsid w:val="004C6A53"/>
    <w:rsid w:val="004C7392"/>
    <w:rsid w:val="004D0DCF"/>
    <w:rsid w:val="004D2188"/>
    <w:rsid w:val="004D2B02"/>
    <w:rsid w:val="004D2BC7"/>
    <w:rsid w:val="004D561F"/>
    <w:rsid w:val="004D6577"/>
    <w:rsid w:val="004E1C09"/>
    <w:rsid w:val="004E259B"/>
    <w:rsid w:val="004E4AA7"/>
    <w:rsid w:val="004E4C0E"/>
    <w:rsid w:val="004F0AF2"/>
    <w:rsid w:val="004F58E6"/>
    <w:rsid w:val="004F5E4A"/>
    <w:rsid w:val="004F6159"/>
    <w:rsid w:val="004F661C"/>
    <w:rsid w:val="004F6EB0"/>
    <w:rsid w:val="004F74F7"/>
    <w:rsid w:val="00505335"/>
    <w:rsid w:val="00505B71"/>
    <w:rsid w:val="005119CE"/>
    <w:rsid w:val="00513652"/>
    <w:rsid w:val="00514AD0"/>
    <w:rsid w:val="005207AA"/>
    <w:rsid w:val="00521DA0"/>
    <w:rsid w:val="00523897"/>
    <w:rsid w:val="00523C34"/>
    <w:rsid w:val="00527944"/>
    <w:rsid w:val="00530824"/>
    <w:rsid w:val="00532310"/>
    <w:rsid w:val="00532774"/>
    <w:rsid w:val="00533771"/>
    <w:rsid w:val="00536316"/>
    <w:rsid w:val="005379D1"/>
    <w:rsid w:val="00537C2A"/>
    <w:rsid w:val="005401E7"/>
    <w:rsid w:val="00540F19"/>
    <w:rsid w:val="0054280A"/>
    <w:rsid w:val="005436AC"/>
    <w:rsid w:val="0054611E"/>
    <w:rsid w:val="0054669E"/>
    <w:rsid w:val="00547EED"/>
    <w:rsid w:val="00554CB5"/>
    <w:rsid w:val="00554DD6"/>
    <w:rsid w:val="00554F64"/>
    <w:rsid w:val="00556760"/>
    <w:rsid w:val="00557B35"/>
    <w:rsid w:val="00560BE4"/>
    <w:rsid w:val="00563124"/>
    <w:rsid w:val="005645D8"/>
    <w:rsid w:val="005671FB"/>
    <w:rsid w:val="005676A7"/>
    <w:rsid w:val="00567A5C"/>
    <w:rsid w:val="00570474"/>
    <w:rsid w:val="00570718"/>
    <w:rsid w:val="00570D2C"/>
    <w:rsid w:val="00571752"/>
    <w:rsid w:val="005718FA"/>
    <w:rsid w:val="0057381C"/>
    <w:rsid w:val="005739BA"/>
    <w:rsid w:val="00574326"/>
    <w:rsid w:val="00577971"/>
    <w:rsid w:val="00580335"/>
    <w:rsid w:val="00580675"/>
    <w:rsid w:val="00581A18"/>
    <w:rsid w:val="00581BAF"/>
    <w:rsid w:val="00585B81"/>
    <w:rsid w:val="0058770E"/>
    <w:rsid w:val="00590F05"/>
    <w:rsid w:val="005A0317"/>
    <w:rsid w:val="005A1958"/>
    <w:rsid w:val="005A2013"/>
    <w:rsid w:val="005A3CDF"/>
    <w:rsid w:val="005A46A4"/>
    <w:rsid w:val="005A7199"/>
    <w:rsid w:val="005B24AF"/>
    <w:rsid w:val="005B2DBB"/>
    <w:rsid w:val="005B32E0"/>
    <w:rsid w:val="005B3F65"/>
    <w:rsid w:val="005B5B69"/>
    <w:rsid w:val="005B5BB9"/>
    <w:rsid w:val="005B618E"/>
    <w:rsid w:val="005B6248"/>
    <w:rsid w:val="005B775F"/>
    <w:rsid w:val="005C3805"/>
    <w:rsid w:val="005D0A48"/>
    <w:rsid w:val="005D0C5C"/>
    <w:rsid w:val="005D205F"/>
    <w:rsid w:val="005D31D7"/>
    <w:rsid w:val="005D45B7"/>
    <w:rsid w:val="005D6F6F"/>
    <w:rsid w:val="005D7DD4"/>
    <w:rsid w:val="005E3A53"/>
    <w:rsid w:val="005E53B7"/>
    <w:rsid w:val="005E5D9F"/>
    <w:rsid w:val="005F0E92"/>
    <w:rsid w:val="005F13AA"/>
    <w:rsid w:val="005F4716"/>
    <w:rsid w:val="005F53AF"/>
    <w:rsid w:val="005F5485"/>
    <w:rsid w:val="005F7374"/>
    <w:rsid w:val="00603218"/>
    <w:rsid w:val="006056E4"/>
    <w:rsid w:val="00605C98"/>
    <w:rsid w:val="00606510"/>
    <w:rsid w:val="00610141"/>
    <w:rsid w:val="00611D53"/>
    <w:rsid w:val="006121F5"/>
    <w:rsid w:val="006137DB"/>
    <w:rsid w:val="00613938"/>
    <w:rsid w:val="00620614"/>
    <w:rsid w:val="00620F02"/>
    <w:rsid w:val="00623D8A"/>
    <w:rsid w:val="0062481C"/>
    <w:rsid w:val="00624F57"/>
    <w:rsid w:val="0062546C"/>
    <w:rsid w:val="00626012"/>
    <w:rsid w:val="00632EA2"/>
    <w:rsid w:val="00633398"/>
    <w:rsid w:val="00634D51"/>
    <w:rsid w:val="00635908"/>
    <w:rsid w:val="0064226A"/>
    <w:rsid w:val="006449AB"/>
    <w:rsid w:val="0064541A"/>
    <w:rsid w:val="00647A4D"/>
    <w:rsid w:val="0065267C"/>
    <w:rsid w:val="0065403E"/>
    <w:rsid w:val="006561DF"/>
    <w:rsid w:val="006571BC"/>
    <w:rsid w:val="006573AD"/>
    <w:rsid w:val="00657E0F"/>
    <w:rsid w:val="0066011A"/>
    <w:rsid w:val="00661376"/>
    <w:rsid w:val="00661FEB"/>
    <w:rsid w:val="006668AF"/>
    <w:rsid w:val="00670C08"/>
    <w:rsid w:val="00672960"/>
    <w:rsid w:val="00676951"/>
    <w:rsid w:val="00680B09"/>
    <w:rsid w:val="0068120B"/>
    <w:rsid w:val="00684A44"/>
    <w:rsid w:val="00686064"/>
    <w:rsid w:val="00686218"/>
    <w:rsid w:val="00686665"/>
    <w:rsid w:val="0068708B"/>
    <w:rsid w:val="0069100A"/>
    <w:rsid w:val="00692900"/>
    <w:rsid w:val="00693E85"/>
    <w:rsid w:val="00694281"/>
    <w:rsid w:val="006A5D19"/>
    <w:rsid w:val="006A61C2"/>
    <w:rsid w:val="006A61E7"/>
    <w:rsid w:val="006B29CE"/>
    <w:rsid w:val="006C0FFD"/>
    <w:rsid w:val="006C676D"/>
    <w:rsid w:val="006D3CB3"/>
    <w:rsid w:val="006D661F"/>
    <w:rsid w:val="006D6E41"/>
    <w:rsid w:val="006E3747"/>
    <w:rsid w:val="006E52D6"/>
    <w:rsid w:val="006F133A"/>
    <w:rsid w:val="006F1CB4"/>
    <w:rsid w:val="006F1EAA"/>
    <w:rsid w:val="006F2B35"/>
    <w:rsid w:val="006F5851"/>
    <w:rsid w:val="00701238"/>
    <w:rsid w:val="007012C4"/>
    <w:rsid w:val="0070142C"/>
    <w:rsid w:val="007021FA"/>
    <w:rsid w:val="007022BD"/>
    <w:rsid w:val="00703085"/>
    <w:rsid w:val="007046A8"/>
    <w:rsid w:val="00705D84"/>
    <w:rsid w:val="00711E16"/>
    <w:rsid w:val="00711F6F"/>
    <w:rsid w:val="007132AE"/>
    <w:rsid w:val="00713863"/>
    <w:rsid w:val="007142DD"/>
    <w:rsid w:val="00715A2E"/>
    <w:rsid w:val="00716145"/>
    <w:rsid w:val="00723D2B"/>
    <w:rsid w:val="007303F8"/>
    <w:rsid w:val="007314D6"/>
    <w:rsid w:val="0073259B"/>
    <w:rsid w:val="0073432E"/>
    <w:rsid w:val="00740160"/>
    <w:rsid w:val="0074060B"/>
    <w:rsid w:val="00743CF6"/>
    <w:rsid w:val="007453ED"/>
    <w:rsid w:val="00746731"/>
    <w:rsid w:val="007517E6"/>
    <w:rsid w:val="00751B32"/>
    <w:rsid w:val="007533F2"/>
    <w:rsid w:val="007539F2"/>
    <w:rsid w:val="0075403E"/>
    <w:rsid w:val="0075431C"/>
    <w:rsid w:val="0075514D"/>
    <w:rsid w:val="0075569E"/>
    <w:rsid w:val="00757C17"/>
    <w:rsid w:val="007621D8"/>
    <w:rsid w:val="00763395"/>
    <w:rsid w:val="007636FE"/>
    <w:rsid w:val="007647CE"/>
    <w:rsid w:val="00764F2C"/>
    <w:rsid w:val="0076716F"/>
    <w:rsid w:val="00770407"/>
    <w:rsid w:val="007737DD"/>
    <w:rsid w:val="00774D3F"/>
    <w:rsid w:val="007758F6"/>
    <w:rsid w:val="00777349"/>
    <w:rsid w:val="00780485"/>
    <w:rsid w:val="00786120"/>
    <w:rsid w:val="00786893"/>
    <w:rsid w:val="00787A67"/>
    <w:rsid w:val="00792BAD"/>
    <w:rsid w:val="0079748E"/>
    <w:rsid w:val="007A150A"/>
    <w:rsid w:val="007A17ED"/>
    <w:rsid w:val="007A18FC"/>
    <w:rsid w:val="007A65EB"/>
    <w:rsid w:val="007A73C2"/>
    <w:rsid w:val="007B02A1"/>
    <w:rsid w:val="007B1E57"/>
    <w:rsid w:val="007B206C"/>
    <w:rsid w:val="007B5992"/>
    <w:rsid w:val="007B5A86"/>
    <w:rsid w:val="007B6BBE"/>
    <w:rsid w:val="007B79F9"/>
    <w:rsid w:val="007B7BCC"/>
    <w:rsid w:val="007B7D71"/>
    <w:rsid w:val="007C5BDA"/>
    <w:rsid w:val="007D443A"/>
    <w:rsid w:val="007E4A8A"/>
    <w:rsid w:val="007E61C1"/>
    <w:rsid w:val="007E7916"/>
    <w:rsid w:val="007F0528"/>
    <w:rsid w:val="007F0606"/>
    <w:rsid w:val="007F0744"/>
    <w:rsid w:val="007F3506"/>
    <w:rsid w:val="007F467A"/>
    <w:rsid w:val="007F5446"/>
    <w:rsid w:val="00800103"/>
    <w:rsid w:val="00800F82"/>
    <w:rsid w:val="0080340E"/>
    <w:rsid w:val="00805825"/>
    <w:rsid w:val="00805857"/>
    <w:rsid w:val="0081252F"/>
    <w:rsid w:val="0081277D"/>
    <w:rsid w:val="00813A94"/>
    <w:rsid w:val="0081780D"/>
    <w:rsid w:val="00821F88"/>
    <w:rsid w:val="008220EA"/>
    <w:rsid w:val="00823ACC"/>
    <w:rsid w:val="00827E8D"/>
    <w:rsid w:val="0083370C"/>
    <w:rsid w:val="008339EB"/>
    <w:rsid w:val="00834D30"/>
    <w:rsid w:val="00835151"/>
    <w:rsid w:val="00837977"/>
    <w:rsid w:val="00843C46"/>
    <w:rsid w:val="00844B80"/>
    <w:rsid w:val="00844F41"/>
    <w:rsid w:val="00845F9E"/>
    <w:rsid w:val="00852481"/>
    <w:rsid w:val="008529D7"/>
    <w:rsid w:val="00852E2A"/>
    <w:rsid w:val="00856C3E"/>
    <w:rsid w:val="00856E41"/>
    <w:rsid w:val="008576F0"/>
    <w:rsid w:val="00861F3E"/>
    <w:rsid w:val="00863A37"/>
    <w:rsid w:val="00864031"/>
    <w:rsid w:val="008671A2"/>
    <w:rsid w:val="00874323"/>
    <w:rsid w:val="00876CEF"/>
    <w:rsid w:val="008778AA"/>
    <w:rsid w:val="0088490E"/>
    <w:rsid w:val="00885212"/>
    <w:rsid w:val="00886E4B"/>
    <w:rsid w:val="0088703D"/>
    <w:rsid w:val="0089205B"/>
    <w:rsid w:val="0089321D"/>
    <w:rsid w:val="00893A4A"/>
    <w:rsid w:val="00893B12"/>
    <w:rsid w:val="0089536C"/>
    <w:rsid w:val="00895BB4"/>
    <w:rsid w:val="00896743"/>
    <w:rsid w:val="008A0184"/>
    <w:rsid w:val="008A3DD7"/>
    <w:rsid w:val="008A5277"/>
    <w:rsid w:val="008A52D5"/>
    <w:rsid w:val="008A5472"/>
    <w:rsid w:val="008A7F91"/>
    <w:rsid w:val="008B21DE"/>
    <w:rsid w:val="008B37DD"/>
    <w:rsid w:val="008B5CD5"/>
    <w:rsid w:val="008B78D9"/>
    <w:rsid w:val="008B7F14"/>
    <w:rsid w:val="008C018F"/>
    <w:rsid w:val="008C0820"/>
    <w:rsid w:val="008C102B"/>
    <w:rsid w:val="008C43A3"/>
    <w:rsid w:val="008C4E2B"/>
    <w:rsid w:val="008C5E13"/>
    <w:rsid w:val="008D030D"/>
    <w:rsid w:val="008D083C"/>
    <w:rsid w:val="008D2C9F"/>
    <w:rsid w:val="008D4019"/>
    <w:rsid w:val="008D7855"/>
    <w:rsid w:val="008E3C0C"/>
    <w:rsid w:val="008F7226"/>
    <w:rsid w:val="0090272E"/>
    <w:rsid w:val="00904097"/>
    <w:rsid w:val="009041F9"/>
    <w:rsid w:val="009049BF"/>
    <w:rsid w:val="009114E2"/>
    <w:rsid w:val="009154C8"/>
    <w:rsid w:val="009176E4"/>
    <w:rsid w:val="009177B5"/>
    <w:rsid w:val="00921644"/>
    <w:rsid w:val="00924C08"/>
    <w:rsid w:val="0092725A"/>
    <w:rsid w:val="00933A20"/>
    <w:rsid w:val="00934D1D"/>
    <w:rsid w:val="009352DA"/>
    <w:rsid w:val="0093592C"/>
    <w:rsid w:val="00936BC2"/>
    <w:rsid w:val="00937227"/>
    <w:rsid w:val="009419C8"/>
    <w:rsid w:val="00942ADF"/>
    <w:rsid w:val="0094355C"/>
    <w:rsid w:val="009442D6"/>
    <w:rsid w:val="00945518"/>
    <w:rsid w:val="00945DBB"/>
    <w:rsid w:val="00946A84"/>
    <w:rsid w:val="009473CE"/>
    <w:rsid w:val="0095156B"/>
    <w:rsid w:val="0095173F"/>
    <w:rsid w:val="00951A4C"/>
    <w:rsid w:val="009526CE"/>
    <w:rsid w:val="009550EF"/>
    <w:rsid w:val="00955B40"/>
    <w:rsid w:val="00956023"/>
    <w:rsid w:val="00961F66"/>
    <w:rsid w:val="00963B31"/>
    <w:rsid w:val="00974CEE"/>
    <w:rsid w:val="00975483"/>
    <w:rsid w:val="0097726A"/>
    <w:rsid w:val="009800F3"/>
    <w:rsid w:val="009871F7"/>
    <w:rsid w:val="009878BF"/>
    <w:rsid w:val="00987A7D"/>
    <w:rsid w:val="00992C27"/>
    <w:rsid w:val="009946AD"/>
    <w:rsid w:val="0099567B"/>
    <w:rsid w:val="009958F5"/>
    <w:rsid w:val="0099651D"/>
    <w:rsid w:val="009A3C23"/>
    <w:rsid w:val="009B0026"/>
    <w:rsid w:val="009B1032"/>
    <w:rsid w:val="009C2068"/>
    <w:rsid w:val="009C364C"/>
    <w:rsid w:val="009C4764"/>
    <w:rsid w:val="009D0DB4"/>
    <w:rsid w:val="009D282A"/>
    <w:rsid w:val="009D4818"/>
    <w:rsid w:val="009D7657"/>
    <w:rsid w:val="009E0AC3"/>
    <w:rsid w:val="009E233D"/>
    <w:rsid w:val="009E2437"/>
    <w:rsid w:val="009E2A35"/>
    <w:rsid w:val="009E3E25"/>
    <w:rsid w:val="009E422D"/>
    <w:rsid w:val="009F1E23"/>
    <w:rsid w:val="009F21B2"/>
    <w:rsid w:val="009F2A18"/>
    <w:rsid w:val="009F2C4E"/>
    <w:rsid w:val="009F2D14"/>
    <w:rsid w:val="009F4350"/>
    <w:rsid w:val="009F5119"/>
    <w:rsid w:val="009F551C"/>
    <w:rsid w:val="009F782B"/>
    <w:rsid w:val="00A0197F"/>
    <w:rsid w:val="00A01A3D"/>
    <w:rsid w:val="00A02BDC"/>
    <w:rsid w:val="00A0673E"/>
    <w:rsid w:val="00A0722F"/>
    <w:rsid w:val="00A07E59"/>
    <w:rsid w:val="00A10101"/>
    <w:rsid w:val="00A130D1"/>
    <w:rsid w:val="00A14D4F"/>
    <w:rsid w:val="00A160E9"/>
    <w:rsid w:val="00A24E34"/>
    <w:rsid w:val="00A25494"/>
    <w:rsid w:val="00A30076"/>
    <w:rsid w:val="00A300AA"/>
    <w:rsid w:val="00A35522"/>
    <w:rsid w:val="00A3726D"/>
    <w:rsid w:val="00A37E25"/>
    <w:rsid w:val="00A40C18"/>
    <w:rsid w:val="00A40EA3"/>
    <w:rsid w:val="00A42B47"/>
    <w:rsid w:val="00A442D9"/>
    <w:rsid w:val="00A51BBB"/>
    <w:rsid w:val="00A52DD1"/>
    <w:rsid w:val="00A570AF"/>
    <w:rsid w:val="00A60AED"/>
    <w:rsid w:val="00A60C63"/>
    <w:rsid w:val="00A63CDE"/>
    <w:rsid w:val="00A64AEA"/>
    <w:rsid w:val="00A674E6"/>
    <w:rsid w:val="00A6752F"/>
    <w:rsid w:val="00A752FC"/>
    <w:rsid w:val="00A76193"/>
    <w:rsid w:val="00A76C3C"/>
    <w:rsid w:val="00A77A56"/>
    <w:rsid w:val="00A80334"/>
    <w:rsid w:val="00A810FD"/>
    <w:rsid w:val="00A814CE"/>
    <w:rsid w:val="00A84646"/>
    <w:rsid w:val="00A9072A"/>
    <w:rsid w:val="00A9467F"/>
    <w:rsid w:val="00A94D89"/>
    <w:rsid w:val="00AA286B"/>
    <w:rsid w:val="00AA3851"/>
    <w:rsid w:val="00AA5371"/>
    <w:rsid w:val="00AA649E"/>
    <w:rsid w:val="00AA6CB0"/>
    <w:rsid w:val="00AA7B9C"/>
    <w:rsid w:val="00AB1912"/>
    <w:rsid w:val="00AB7B47"/>
    <w:rsid w:val="00AC0018"/>
    <w:rsid w:val="00AC00C5"/>
    <w:rsid w:val="00AC1179"/>
    <w:rsid w:val="00AC1769"/>
    <w:rsid w:val="00AC658F"/>
    <w:rsid w:val="00AC6692"/>
    <w:rsid w:val="00AC6850"/>
    <w:rsid w:val="00AC6EE3"/>
    <w:rsid w:val="00AD0F90"/>
    <w:rsid w:val="00AD2265"/>
    <w:rsid w:val="00AD25D3"/>
    <w:rsid w:val="00AD2E56"/>
    <w:rsid w:val="00AD44D9"/>
    <w:rsid w:val="00AD6E26"/>
    <w:rsid w:val="00AE0560"/>
    <w:rsid w:val="00AE22FB"/>
    <w:rsid w:val="00AE2703"/>
    <w:rsid w:val="00AE420C"/>
    <w:rsid w:val="00AE4496"/>
    <w:rsid w:val="00AE46D9"/>
    <w:rsid w:val="00AE480F"/>
    <w:rsid w:val="00AE4BB4"/>
    <w:rsid w:val="00AE57E1"/>
    <w:rsid w:val="00AF240B"/>
    <w:rsid w:val="00AF3D6C"/>
    <w:rsid w:val="00AF431E"/>
    <w:rsid w:val="00AF7374"/>
    <w:rsid w:val="00B03178"/>
    <w:rsid w:val="00B06CA5"/>
    <w:rsid w:val="00B07794"/>
    <w:rsid w:val="00B10181"/>
    <w:rsid w:val="00B10B26"/>
    <w:rsid w:val="00B10EB9"/>
    <w:rsid w:val="00B112D5"/>
    <w:rsid w:val="00B138CA"/>
    <w:rsid w:val="00B14670"/>
    <w:rsid w:val="00B16C80"/>
    <w:rsid w:val="00B16DE7"/>
    <w:rsid w:val="00B17541"/>
    <w:rsid w:val="00B17A62"/>
    <w:rsid w:val="00B17CBA"/>
    <w:rsid w:val="00B22482"/>
    <w:rsid w:val="00B248DE"/>
    <w:rsid w:val="00B2651C"/>
    <w:rsid w:val="00B27196"/>
    <w:rsid w:val="00B2774D"/>
    <w:rsid w:val="00B30FAF"/>
    <w:rsid w:val="00B3140D"/>
    <w:rsid w:val="00B31A06"/>
    <w:rsid w:val="00B3409B"/>
    <w:rsid w:val="00B36179"/>
    <w:rsid w:val="00B36FC1"/>
    <w:rsid w:val="00B3783C"/>
    <w:rsid w:val="00B40A2E"/>
    <w:rsid w:val="00B412C8"/>
    <w:rsid w:val="00B43113"/>
    <w:rsid w:val="00B431A7"/>
    <w:rsid w:val="00B436C0"/>
    <w:rsid w:val="00B439E6"/>
    <w:rsid w:val="00B44C6A"/>
    <w:rsid w:val="00B450A2"/>
    <w:rsid w:val="00B45F36"/>
    <w:rsid w:val="00B51362"/>
    <w:rsid w:val="00B54ECC"/>
    <w:rsid w:val="00B5689B"/>
    <w:rsid w:val="00B579B9"/>
    <w:rsid w:val="00B60951"/>
    <w:rsid w:val="00B61450"/>
    <w:rsid w:val="00B616F9"/>
    <w:rsid w:val="00B6485A"/>
    <w:rsid w:val="00B6572A"/>
    <w:rsid w:val="00B6591F"/>
    <w:rsid w:val="00B739D0"/>
    <w:rsid w:val="00B74286"/>
    <w:rsid w:val="00B76700"/>
    <w:rsid w:val="00B800E4"/>
    <w:rsid w:val="00B82A0D"/>
    <w:rsid w:val="00B84C7D"/>
    <w:rsid w:val="00B863BB"/>
    <w:rsid w:val="00B870BC"/>
    <w:rsid w:val="00B87E19"/>
    <w:rsid w:val="00B909DD"/>
    <w:rsid w:val="00B92AF6"/>
    <w:rsid w:val="00B94BE7"/>
    <w:rsid w:val="00B95F19"/>
    <w:rsid w:val="00BA1201"/>
    <w:rsid w:val="00BA29B6"/>
    <w:rsid w:val="00BA2C40"/>
    <w:rsid w:val="00BA4A49"/>
    <w:rsid w:val="00BA4C3C"/>
    <w:rsid w:val="00BA4FFC"/>
    <w:rsid w:val="00BA5A62"/>
    <w:rsid w:val="00BB276C"/>
    <w:rsid w:val="00BB51BF"/>
    <w:rsid w:val="00BB5A11"/>
    <w:rsid w:val="00BC0936"/>
    <w:rsid w:val="00BC0B4D"/>
    <w:rsid w:val="00BC1803"/>
    <w:rsid w:val="00BD0B97"/>
    <w:rsid w:val="00BD0E3C"/>
    <w:rsid w:val="00BD1ABD"/>
    <w:rsid w:val="00BD39ED"/>
    <w:rsid w:val="00BD3B9B"/>
    <w:rsid w:val="00BD5543"/>
    <w:rsid w:val="00BD7ABB"/>
    <w:rsid w:val="00BE09D1"/>
    <w:rsid w:val="00BE456E"/>
    <w:rsid w:val="00BE51B4"/>
    <w:rsid w:val="00BE5F0A"/>
    <w:rsid w:val="00BE6C82"/>
    <w:rsid w:val="00BF17C6"/>
    <w:rsid w:val="00BF367E"/>
    <w:rsid w:val="00BF4E19"/>
    <w:rsid w:val="00BF6060"/>
    <w:rsid w:val="00BF61DB"/>
    <w:rsid w:val="00BF6B93"/>
    <w:rsid w:val="00C0126B"/>
    <w:rsid w:val="00C04FF3"/>
    <w:rsid w:val="00C0717F"/>
    <w:rsid w:val="00C0773A"/>
    <w:rsid w:val="00C1081D"/>
    <w:rsid w:val="00C132CD"/>
    <w:rsid w:val="00C161FE"/>
    <w:rsid w:val="00C1718C"/>
    <w:rsid w:val="00C17AC0"/>
    <w:rsid w:val="00C207D5"/>
    <w:rsid w:val="00C22E9A"/>
    <w:rsid w:val="00C2360B"/>
    <w:rsid w:val="00C23D2E"/>
    <w:rsid w:val="00C2491F"/>
    <w:rsid w:val="00C26FDC"/>
    <w:rsid w:val="00C338A6"/>
    <w:rsid w:val="00C3689D"/>
    <w:rsid w:val="00C4084F"/>
    <w:rsid w:val="00C4163E"/>
    <w:rsid w:val="00C42E80"/>
    <w:rsid w:val="00C4344D"/>
    <w:rsid w:val="00C43589"/>
    <w:rsid w:val="00C43D71"/>
    <w:rsid w:val="00C44503"/>
    <w:rsid w:val="00C502A2"/>
    <w:rsid w:val="00C505A0"/>
    <w:rsid w:val="00C505A9"/>
    <w:rsid w:val="00C50BC5"/>
    <w:rsid w:val="00C52490"/>
    <w:rsid w:val="00C54AB6"/>
    <w:rsid w:val="00C572E8"/>
    <w:rsid w:val="00C62050"/>
    <w:rsid w:val="00C6501C"/>
    <w:rsid w:val="00C65846"/>
    <w:rsid w:val="00C707F0"/>
    <w:rsid w:val="00C7112A"/>
    <w:rsid w:val="00C72312"/>
    <w:rsid w:val="00C72423"/>
    <w:rsid w:val="00C73AEB"/>
    <w:rsid w:val="00C74EA0"/>
    <w:rsid w:val="00C7558D"/>
    <w:rsid w:val="00C75D33"/>
    <w:rsid w:val="00C8182A"/>
    <w:rsid w:val="00C8235E"/>
    <w:rsid w:val="00C830B7"/>
    <w:rsid w:val="00C83B3E"/>
    <w:rsid w:val="00C8405D"/>
    <w:rsid w:val="00C87498"/>
    <w:rsid w:val="00C92B39"/>
    <w:rsid w:val="00C97CE6"/>
    <w:rsid w:val="00CA1EE6"/>
    <w:rsid w:val="00CA3C04"/>
    <w:rsid w:val="00CA62C4"/>
    <w:rsid w:val="00CA6D10"/>
    <w:rsid w:val="00CB0FC5"/>
    <w:rsid w:val="00CB22D0"/>
    <w:rsid w:val="00CB5331"/>
    <w:rsid w:val="00CB7274"/>
    <w:rsid w:val="00CC12A1"/>
    <w:rsid w:val="00CC7FD5"/>
    <w:rsid w:val="00CD0875"/>
    <w:rsid w:val="00CD1B18"/>
    <w:rsid w:val="00CD3CA5"/>
    <w:rsid w:val="00CD3D54"/>
    <w:rsid w:val="00CD3E80"/>
    <w:rsid w:val="00CD6EB2"/>
    <w:rsid w:val="00CD791E"/>
    <w:rsid w:val="00CD7F5A"/>
    <w:rsid w:val="00CE1EE8"/>
    <w:rsid w:val="00CE23F4"/>
    <w:rsid w:val="00CE2DD4"/>
    <w:rsid w:val="00CE52E4"/>
    <w:rsid w:val="00CE5BE3"/>
    <w:rsid w:val="00CF18B0"/>
    <w:rsid w:val="00CF18DC"/>
    <w:rsid w:val="00CF40B3"/>
    <w:rsid w:val="00CF4CE1"/>
    <w:rsid w:val="00CF5275"/>
    <w:rsid w:val="00CF543D"/>
    <w:rsid w:val="00CF6E7C"/>
    <w:rsid w:val="00CF7ECC"/>
    <w:rsid w:val="00D00BB9"/>
    <w:rsid w:val="00D01C0C"/>
    <w:rsid w:val="00D022A7"/>
    <w:rsid w:val="00D023BF"/>
    <w:rsid w:val="00D02EB8"/>
    <w:rsid w:val="00D04A64"/>
    <w:rsid w:val="00D0657F"/>
    <w:rsid w:val="00D10E0F"/>
    <w:rsid w:val="00D115A7"/>
    <w:rsid w:val="00D11C69"/>
    <w:rsid w:val="00D11CE6"/>
    <w:rsid w:val="00D1242E"/>
    <w:rsid w:val="00D16DD2"/>
    <w:rsid w:val="00D17F21"/>
    <w:rsid w:val="00D2461F"/>
    <w:rsid w:val="00D252CD"/>
    <w:rsid w:val="00D255CD"/>
    <w:rsid w:val="00D26B12"/>
    <w:rsid w:val="00D27A3F"/>
    <w:rsid w:val="00D35799"/>
    <w:rsid w:val="00D367D0"/>
    <w:rsid w:val="00D36F06"/>
    <w:rsid w:val="00D404A4"/>
    <w:rsid w:val="00D41BD0"/>
    <w:rsid w:val="00D42CFE"/>
    <w:rsid w:val="00D45CCF"/>
    <w:rsid w:val="00D45FB9"/>
    <w:rsid w:val="00D46F74"/>
    <w:rsid w:val="00D4786A"/>
    <w:rsid w:val="00D50471"/>
    <w:rsid w:val="00D518A1"/>
    <w:rsid w:val="00D52BDE"/>
    <w:rsid w:val="00D531FA"/>
    <w:rsid w:val="00D544E7"/>
    <w:rsid w:val="00D54969"/>
    <w:rsid w:val="00D56251"/>
    <w:rsid w:val="00D653BD"/>
    <w:rsid w:val="00D655AD"/>
    <w:rsid w:val="00D659FE"/>
    <w:rsid w:val="00D73A75"/>
    <w:rsid w:val="00D73B74"/>
    <w:rsid w:val="00D76AED"/>
    <w:rsid w:val="00D774A7"/>
    <w:rsid w:val="00D82925"/>
    <w:rsid w:val="00D83F15"/>
    <w:rsid w:val="00D86E43"/>
    <w:rsid w:val="00D90167"/>
    <w:rsid w:val="00D9282C"/>
    <w:rsid w:val="00D92BCC"/>
    <w:rsid w:val="00D941CE"/>
    <w:rsid w:val="00D94B93"/>
    <w:rsid w:val="00D96711"/>
    <w:rsid w:val="00D96734"/>
    <w:rsid w:val="00D972F3"/>
    <w:rsid w:val="00DA0034"/>
    <w:rsid w:val="00DA004D"/>
    <w:rsid w:val="00DA0CC0"/>
    <w:rsid w:val="00DA132C"/>
    <w:rsid w:val="00DA2443"/>
    <w:rsid w:val="00DA4FC1"/>
    <w:rsid w:val="00DA5AA3"/>
    <w:rsid w:val="00DA6FDF"/>
    <w:rsid w:val="00DB0556"/>
    <w:rsid w:val="00DB1B49"/>
    <w:rsid w:val="00DB25B1"/>
    <w:rsid w:val="00DB4C09"/>
    <w:rsid w:val="00DB4F32"/>
    <w:rsid w:val="00DB50FE"/>
    <w:rsid w:val="00DB660D"/>
    <w:rsid w:val="00DB6C42"/>
    <w:rsid w:val="00DB6DA0"/>
    <w:rsid w:val="00DC080D"/>
    <w:rsid w:val="00DC0A34"/>
    <w:rsid w:val="00DC2956"/>
    <w:rsid w:val="00DC6146"/>
    <w:rsid w:val="00DC7B2C"/>
    <w:rsid w:val="00DD260E"/>
    <w:rsid w:val="00DD778B"/>
    <w:rsid w:val="00DE044C"/>
    <w:rsid w:val="00DE122E"/>
    <w:rsid w:val="00DE6DE2"/>
    <w:rsid w:val="00DE70D6"/>
    <w:rsid w:val="00DF058A"/>
    <w:rsid w:val="00DF14F8"/>
    <w:rsid w:val="00DF4CBA"/>
    <w:rsid w:val="00DF7539"/>
    <w:rsid w:val="00DF7700"/>
    <w:rsid w:val="00E05418"/>
    <w:rsid w:val="00E05E11"/>
    <w:rsid w:val="00E06DF7"/>
    <w:rsid w:val="00E1156A"/>
    <w:rsid w:val="00E115C5"/>
    <w:rsid w:val="00E13E31"/>
    <w:rsid w:val="00E1498A"/>
    <w:rsid w:val="00E20AB7"/>
    <w:rsid w:val="00E22723"/>
    <w:rsid w:val="00E23349"/>
    <w:rsid w:val="00E23DBD"/>
    <w:rsid w:val="00E258B3"/>
    <w:rsid w:val="00E3011E"/>
    <w:rsid w:val="00E310A9"/>
    <w:rsid w:val="00E31730"/>
    <w:rsid w:val="00E34C01"/>
    <w:rsid w:val="00E35FFD"/>
    <w:rsid w:val="00E37C67"/>
    <w:rsid w:val="00E40571"/>
    <w:rsid w:val="00E405FE"/>
    <w:rsid w:val="00E45E35"/>
    <w:rsid w:val="00E473B1"/>
    <w:rsid w:val="00E525B3"/>
    <w:rsid w:val="00E533D8"/>
    <w:rsid w:val="00E55FFA"/>
    <w:rsid w:val="00E57E91"/>
    <w:rsid w:val="00E61D66"/>
    <w:rsid w:val="00E62719"/>
    <w:rsid w:val="00E645B8"/>
    <w:rsid w:val="00E679A4"/>
    <w:rsid w:val="00E70555"/>
    <w:rsid w:val="00E7346E"/>
    <w:rsid w:val="00E75223"/>
    <w:rsid w:val="00E77638"/>
    <w:rsid w:val="00E80374"/>
    <w:rsid w:val="00E82148"/>
    <w:rsid w:val="00E82420"/>
    <w:rsid w:val="00E835B1"/>
    <w:rsid w:val="00E86433"/>
    <w:rsid w:val="00E86B5C"/>
    <w:rsid w:val="00E90D69"/>
    <w:rsid w:val="00E9239E"/>
    <w:rsid w:val="00E965A2"/>
    <w:rsid w:val="00E96628"/>
    <w:rsid w:val="00EA4C11"/>
    <w:rsid w:val="00EB3502"/>
    <w:rsid w:val="00EB5663"/>
    <w:rsid w:val="00EB59F9"/>
    <w:rsid w:val="00EB5D16"/>
    <w:rsid w:val="00EB6851"/>
    <w:rsid w:val="00EB7851"/>
    <w:rsid w:val="00EC0F56"/>
    <w:rsid w:val="00EC1155"/>
    <w:rsid w:val="00EC30A3"/>
    <w:rsid w:val="00EC3483"/>
    <w:rsid w:val="00EC3D5E"/>
    <w:rsid w:val="00EC5460"/>
    <w:rsid w:val="00EC622B"/>
    <w:rsid w:val="00ED2544"/>
    <w:rsid w:val="00ED2C5F"/>
    <w:rsid w:val="00ED530D"/>
    <w:rsid w:val="00EE09E1"/>
    <w:rsid w:val="00EE5D0F"/>
    <w:rsid w:val="00EE6809"/>
    <w:rsid w:val="00EE72E0"/>
    <w:rsid w:val="00EF2A7B"/>
    <w:rsid w:val="00EF7B7C"/>
    <w:rsid w:val="00F02FE7"/>
    <w:rsid w:val="00F12F11"/>
    <w:rsid w:val="00F13EC0"/>
    <w:rsid w:val="00F146E2"/>
    <w:rsid w:val="00F14E57"/>
    <w:rsid w:val="00F15060"/>
    <w:rsid w:val="00F15800"/>
    <w:rsid w:val="00F16533"/>
    <w:rsid w:val="00F1674D"/>
    <w:rsid w:val="00F1741A"/>
    <w:rsid w:val="00F24115"/>
    <w:rsid w:val="00F27248"/>
    <w:rsid w:val="00F27CD4"/>
    <w:rsid w:val="00F3183D"/>
    <w:rsid w:val="00F31D12"/>
    <w:rsid w:val="00F320A3"/>
    <w:rsid w:val="00F34F76"/>
    <w:rsid w:val="00F35CBF"/>
    <w:rsid w:val="00F3645E"/>
    <w:rsid w:val="00F36D28"/>
    <w:rsid w:val="00F37EEC"/>
    <w:rsid w:val="00F40F53"/>
    <w:rsid w:val="00F43B00"/>
    <w:rsid w:val="00F43B31"/>
    <w:rsid w:val="00F44B76"/>
    <w:rsid w:val="00F4624A"/>
    <w:rsid w:val="00F46266"/>
    <w:rsid w:val="00F52497"/>
    <w:rsid w:val="00F52985"/>
    <w:rsid w:val="00F53776"/>
    <w:rsid w:val="00F54403"/>
    <w:rsid w:val="00F54526"/>
    <w:rsid w:val="00F550A4"/>
    <w:rsid w:val="00F558FE"/>
    <w:rsid w:val="00F61549"/>
    <w:rsid w:val="00F6358A"/>
    <w:rsid w:val="00F639B1"/>
    <w:rsid w:val="00F64D8D"/>
    <w:rsid w:val="00F65006"/>
    <w:rsid w:val="00F65025"/>
    <w:rsid w:val="00F66995"/>
    <w:rsid w:val="00F71796"/>
    <w:rsid w:val="00F72A4A"/>
    <w:rsid w:val="00F73418"/>
    <w:rsid w:val="00F739FC"/>
    <w:rsid w:val="00F73DBB"/>
    <w:rsid w:val="00F7541B"/>
    <w:rsid w:val="00F80F12"/>
    <w:rsid w:val="00F81C10"/>
    <w:rsid w:val="00F8242A"/>
    <w:rsid w:val="00F82515"/>
    <w:rsid w:val="00F8436B"/>
    <w:rsid w:val="00F847CC"/>
    <w:rsid w:val="00F8743C"/>
    <w:rsid w:val="00F90D23"/>
    <w:rsid w:val="00F91B45"/>
    <w:rsid w:val="00F94C5E"/>
    <w:rsid w:val="00F9594E"/>
    <w:rsid w:val="00F95F2A"/>
    <w:rsid w:val="00F9723F"/>
    <w:rsid w:val="00F97F51"/>
    <w:rsid w:val="00FA069A"/>
    <w:rsid w:val="00FA2211"/>
    <w:rsid w:val="00FA486A"/>
    <w:rsid w:val="00FB3824"/>
    <w:rsid w:val="00FB3F47"/>
    <w:rsid w:val="00FB5469"/>
    <w:rsid w:val="00FB595A"/>
    <w:rsid w:val="00FB66D0"/>
    <w:rsid w:val="00FB76E9"/>
    <w:rsid w:val="00FB7E2C"/>
    <w:rsid w:val="00FB7FC9"/>
    <w:rsid w:val="00FC04CE"/>
    <w:rsid w:val="00FC09F5"/>
    <w:rsid w:val="00FC79A2"/>
    <w:rsid w:val="00FD2550"/>
    <w:rsid w:val="00FD5392"/>
    <w:rsid w:val="00FE0884"/>
    <w:rsid w:val="00FE29BA"/>
    <w:rsid w:val="00FE5580"/>
    <w:rsid w:val="00FF0D0B"/>
    <w:rsid w:val="00FF17CB"/>
    <w:rsid w:val="00FF2493"/>
    <w:rsid w:val="00FF3A9D"/>
    <w:rsid w:val="00FF3AD0"/>
    <w:rsid w:val="00FF4854"/>
    <w:rsid w:val="00FF493A"/>
    <w:rsid w:val="00FF77C1"/>
    <w:rsid w:val="00FF78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AF958E"/>
  <w15:docId w15:val="{E1FB1170-18CC-4FFC-9CD9-0F68482F7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DC080D"/>
    <w:rPr>
      <w:sz w:val="24"/>
      <w:szCs w:val="24"/>
    </w:rPr>
  </w:style>
  <w:style w:type="paragraph" w:styleId="Titolo1">
    <w:name w:val="heading 1"/>
    <w:basedOn w:val="Normale"/>
    <w:next w:val="Normale"/>
    <w:link w:val="Titolo1Carattere"/>
    <w:qFormat/>
    <w:rsid w:val="00CC7FD5"/>
    <w:pPr>
      <w:keepNext/>
      <w:spacing w:before="240" w:after="60"/>
      <w:outlineLvl w:val="0"/>
    </w:pPr>
    <w:rPr>
      <w:rFonts w:ascii="Arial" w:hAnsi="Arial"/>
      <w:b/>
      <w:bCs/>
      <w:kern w:val="32"/>
      <w:sz w:val="32"/>
      <w:szCs w:val="32"/>
    </w:rPr>
  </w:style>
  <w:style w:type="paragraph" w:styleId="Titolo2">
    <w:name w:val="heading 2"/>
    <w:basedOn w:val="Normale"/>
    <w:next w:val="Normale"/>
    <w:link w:val="Titolo2Carattere"/>
    <w:semiHidden/>
    <w:unhideWhenUsed/>
    <w:qFormat/>
    <w:rsid w:val="00256B98"/>
    <w:pPr>
      <w:keepNext/>
      <w:spacing w:before="240" w:after="60"/>
      <w:outlineLvl w:val="1"/>
    </w:pPr>
    <w:rPr>
      <w:rFonts w:ascii="Cambria" w:hAnsi="Cambria"/>
      <w:b/>
      <w:bCs/>
      <w:i/>
      <w:iCs/>
      <w:sz w:val="28"/>
      <w:szCs w:val="28"/>
    </w:rPr>
  </w:style>
  <w:style w:type="paragraph" w:styleId="Titolo6">
    <w:name w:val="heading 6"/>
    <w:basedOn w:val="Normale"/>
    <w:next w:val="Normale"/>
    <w:link w:val="Titolo6Carattere"/>
    <w:qFormat/>
    <w:rsid w:val="00CC7FD5"/>
    <w:pPr>
      <w:spacing w:before="240" w:after="60"/>
      <w:outlineLvl w:val="5"/>
    </w:pPr>
    <w:rPr>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8A3DD7"/>
    <w:rPr>
      <w:rFonts w:ascii="Tahoma" w:hAnsi="Tahoma" w:cs="Tahoma"/>
      <w:sz w:val="16"/>
      <w:szCs w:val="16"/>
    </w:rPr>
  </w:style>
  <w:style w:type="paragraph" w:styleId="Intestazione">
    <w:name w:val="header"/>
    <w:basedOn w:val="Normale"/>
    <w:link w:val="IntestazioneCarattere"/>
    <w:rsid w:val="00B10B26"/>
    <w:pPr>
      <w:tabs>
        <w:tab w:val="center" w:pos="4819"/>
        <w:tab w:val="right" w:pos="9638"/>
      </w:tabs>
    </w:pPr>
  </w:style>
  <w:style w:type="character" w:customStyle="1" w:styleId="IntestazioneCarattere">
    <w:name w:val="Intestazione Carattere"/>
    <w:link w:val="Intestazione"/>
    <w:rsid w:val="00B10B26"/>
    <w:rPr>
      <w:sz w:val="24"/>
      <w:szCs w:val="24"/>
    </w:rPr>
  </w:style>
  <w:style w:type="paragraph" w:styleId="Pidipagina">
    <w:name w:val="footer"/>
    <w:basedOn w:val="Normale"/>
    <w:link w:val="PidipaginaCarattere"/>
    <w:uiPriority w:val="99"/>
    <w:rsid w:val="00B10B26"/>
    <w:pPr>
      <w:tabs>
        <w:tab w:val="center" w:pos="4819"/>
        <w:tab w:val="right" w:pos="9638"/>
      </w:tabs>
    </w:pPr>
  </w:style>
  <w:style w:type="character" w:customStyle="1" w:styleId="PidipaginaCarattere">
    <w:name w:val="Piè di pagina Carattere"/>
    <w:link w:val="Pidipagina"/>
    <w:uiPriority w:val="99"/>
    <w:rsid w:val="00B10B26"/>
    <w:rPr>
      <w:sz w:val="24"/>
      <w:szCs w:val="24"/>
    </w:rPr>
  </w:style>
  <w:style w:type="paragraph" w:customStyle="1" w:styleId="formul4">
    <w:name w:val="formul_4"/>
    <w:rsid w:val="002B163B"/>
    <w:pPr>
      <w:widowControl w:val="0"/>
      <w:autoSpaceDE w:val="0"/>
      <w:autoSpaceDN w:val="0"/>
      <w:adjustRightInd w:val="0"/>
      <w:jc w:val="both"/>
    </w:pPr>
    <w:rPr>
      <w:sz w:val="22"/>
      <w:szCs w:val="22"/>
      <w:lang w:val="en-US"/>
    </w:rPr>
  </w:style>
  <w:style w:type="character" w:customStyle="1" w:styleId="Titolo1Carattere">
    <w:name w:val="Titolo 1 Carattere"/>
    <w:link w:val="Titolo1"/>
    <w:rsid w:val="00CC7FD5"/>
    <w:rPr>
      <w:rFonts w:ascii="Arial" w:hAnsi="Arial" w:cs="Arial"/>
      <w:b/>
      <w:bCs/>
      <w:kern w:val="32"/>
      <w:sz w:val="32"/>
      <w:szCs w:val="32"/>
    </w:rPr>
  </w:style>
  <w:style w:type="character" w:customStyle="1" w:styleId="Titolo6Carattere">
    <w:name w:val="Titolo 6 Carattere"/>
    <w:link w:val="Titolo6"/>
    <w:rsid w:val="00CC7FD5"/>
    <w:rPr>
      <w:b/>
      <w:bCs/>
      <w:sz w:val="22"/>
      <w:szCs w:val="22"/>
    </w:rPr>
  </w:style>
  <w:style w:type="paragraph" w:styleId="Titolo">
    <w:name w:val="Title"/>
    <w:basedOn w:val="Normale"/>
    <w:link w:val="TitoloCarattere"/>
    <w:qFormat/>
    <w:rsid w:val="00CC7FD5"/>
    <w:pPr>
      <w:spacing w:line="360" w:lineRule="auto"/>
      <w:jc w:val="center"/>
    </w:pPr>
    <w:rPr>
      <w:b/>
      <w:noProof/>
      <w:szCs w:val="20"/>
    </w:rPr>
  </w:style>
  <w:style w:type="character" w:customStyle="1" w:styleId="TitoloCarattere">
    <w:name w:val="Titolo Carattere"/>
    <w:link w:val="Titolo"/>
    <w:rsid w:val="00CC7FD5"/>
    <w:rPr>
      <w:b/>
      <w:noProof/>
      <w:sz w:val="24"/>
    </w:rPr>
  </w:style>
  <w:style w:type="paragraph" w:styleId="Sommario1">
    <w:name w:val="toc 1"/>
    <w:basedOn w:val="Normale"/>
    <w:next w:val="Normale"/>
    <w:autoRedefine/>
    <w:rsid w:val="00CC7FD5"/>
    <w:pPr>
      <w:widowControl w:val="0"/>
      <w:jc w:val="both"/>
    </w:pPr>
    <w:rPr>
      <w:sz w:val="20"/>
      <w:szCs w:val="20"/>
    </w:rPr>
  </w:style>
  <w:style w:type="character" w:customStyle="1" w:styleId="Titolo2Carattere">
    <w:name w:val="Titolo 2 Carattere"/>
    <w:link w:val="Titolo2"/>
    <w:semiHidden/>
    <w:rsid w:val="00256B98"/>
    <w:rPr>
      <w:rFonts w:ascii="Cambria" w:eastAsia="Times New Roman" w:hAnsi="Cambria" w:cs="Times New Roman"/>
      <w:b/>
      <w:bCs/>
      <w:i/>
      <w:iCs/>
      <w:sz w:val="28"/>
      <w:szCs w:val="28"/>
    </w:rPr>
  </w:style>
  <w:style w:type="table" w:styleId="Grigliatabella">
    <w:name w:val="Table Grid"/>
    <w:basedOn w:val="Tabellanormale"/>
    <w:rsid w:val="008B5C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B439E6"/>
    <w:pPr>
      <w:autoSpaceDE w:val="0"/>
      <w:autoSpaceDN w:val="0"/>
      <w:adjustRightInd w:val="0"/>
    </w:pPr>
    <w:rPr>
      <w:color w:val="000000"/>
      <w:sz w:val="24"/>
      <w:szCs w:val="24"/>
    </w:rPr>
  </w:style>
  <w:style w:type="paragraph" w:styleId="Corpotesto">
    <w:name w:val="Body Text"/>
    <w:basedOn w:val="Normale"/>
    <w:link w:val="CorpotestoCarattere1"/>
    <w:semiHidden/>
    <w:rsid w:val="001A5ECB"/>
    <w:pPr>
      <w:jc w:val="both"/>
    </w:pPr>
    <w:rPr>
      <w:rFonts w:ascii="Arial" w:hAnsi="Arial"/>
      <w:sz w:val="20"/>
      <w:szCs w:val="20"/>
    </w:rPr>
  </w:style>
  <w:style w:type="character" w:customStyle="1" w:styleId="CorpotestoCarattere">
    <w:name w:val="Corpo testo Carattere"/>
    <w:semiHidden/>
    <w:rsid w:val="001A5ECB"/>
    <w:rPr>
      <w:sz w:val="24"/>
      <w:szCs w:val="24"/>
    </w:rPr>
  </w:style>
  <w:style w:type="paragraph" w:styleId="Corpodeltesto2">
    <w:name w:val="Body Text 2"/>
    <w:basedOn w:val="Normale"/>
    <w:link w:val="Corpodeltesto2Carattere"/>
    <w:semiHidden/>
    <w:rsid w:val="001A5ECB"/>
    <w:pPr>
      <w:spacing w:line="240" w:lineRule="atLeast"/>
      <w:jc w:val="both"/>
    </w:pPr>
    <w:rPr>
      <w:rFonts w:ascii="Arial" w:hAnsi="Arial"/>
      <w:szCs w:val="20"/>
    </w:rPr>
  </w:style>
  <w:style w:type="character" w:customStyle="1" w:styleId="Corpodeltesto2Carattere">
    <w:name w:val="Corpo del testo 2 Carattere"/>
    <w:link w:val="Corpodeltesto2"/>
    <w:semiHidden/>
    <w:rsid w:val="001A5ECB"/>
    <w:rPr>
      <w:rFonts w:ascii="Arial" w:hAnsi="Arial"/>
      <w:sz w:val="24"/>
    </w:rPr>
  </w:style>
  <w:style w:type="character" w:styleId="Enfasicorsivo">
    <w:name w:val="Emphasis"/>
    <w:qFormat/>
    <w:rsid w:val="001A5ECB"/>
    <w:rPr>
      <w:i/>
    </w:rPr>
  </w:style>
  <w:style w:type="character" w:customStyle="1" w:styleId="CorpotestoCarattere1">
    <w:name w:val="Corpo testo Carattere1"/>
    <w:link w:val="Corpotesto"/>
    <w:semiHidden/>
    <w:rsid w:val="001A5ECB"/>
    <w:rPr>
      <w:rFonts w:ascii="Arial" w:hAnsi="Arial"/>
    </w:rPr>
  </w:style>
  <w:style w:type="character" w:styleId="Collegamentoipertestuale">
    <w:name w:val="Hyperlink"/>
    <w:rsid w:val="00381D64"/>
    <w:rPr>
      <w:color w:val="0000FF"/>
      <w:u w:val="single"/>
    </w:rPr>
  </w:style>
  <w:style w:type="character" w:styleId="Collegamentovisitato">
    <w:name w:val="FollowedHyperlink"/>
    <w:semiHidden/>
    <w:unhideWhenUsed/>
    <w:rsid w:val="00B30FAF"/>
    <w:rPr>
      <w:color w:val="800080"/>
      <w:u w:val="single"/>
    </w:rPr>
  </w:style>
  <w:style w:type="character" w:customStyle="1" w:styleId="CollegamentoInternet">
    <w:name w:val="Collegamento Internet"/>
    <w:uiPriority w:val="99"/>
    <w:unhideWhenUsed/>
    <w:rsid w:val="001A6AD3"/>
    <w:rPr>
      <w:color w:val="0000FF"/>
      <w:u w:val="single"/>
    </w:rPr>
  </w:style>
  <w:style w:type="character" w:customStyle="1" w:styleId="WW-CollegamentoInternet">
    <w:name w:val="WW-Collegamento Internet"/>
    <w:rsid w:val="00BE09D1"/>
    <w:rPr>
      <w:color w:val="0000FF"/>
      <w:u w:val="single"/>
    </w:rPr>
  </w:style>
  <w:style w:type="character" w:customStyle="1" w:styleId="Menzionenonrisolta1">
    <w:name w:val="Menzione non risolta1"/>
    <w:uiPriority w:val="99"/>
    <w:semiHidden/>
    <w:unhideWhenUsed/>
    <w:rsid w:val="00E82148"/>
    <w:rPr>
      <w:color w:val="605E5C"/>
      <w:shd w:val="clear" w:color="auto" w:fill="E1DFDD"/>
    </w:rPr>
  </w:style>
  <w:style w:type="paragraph" w:styleId="Paragrafoelenco">
    <w:name w:val="List Paragraph"/>
    <w:basedOn w:val="Normale"/>
    <w:uiPriority w:val="34"/>
    <w:qFormat/>
    <w:rsid w:val="00AA7B9C"/>
    <w:pPr>
      <w:spacing w:after="200" w:line="276" w:lineRule="auto"/>
      <w:ind w:left="720"/>
      <w:contextualSpacing/>
    </w:pPr>
    <w:rPr>
      <w:rFonts w:ascii="Calibri" w:eastAsia="Calibri" w:hAnsi="Calibri"/>
      <w:sz w:val="22"/>
      <w:szCs w:val="22"/>
      <w:lang w:eastAsia="en-US"/>
    </w:rPr>
  </w:style>
  <w:style w:type="character" w:styleId="Rimandocommento">
    <w:name w:val="annotation reference"/>
    <w:basedOn w:val="Carpredefinitoparagrafo"/>
    <w:semiHidden/>
    <w:unhideWhenUsed/>
    <w:rsid w:val="007022BD"/>
    <w:rPr>
      <w:sz w:val="16"/>
      <w:szCs w:val="16"/>
    </w:rPr>
  </w:style>
  <w:style w:type="paragraph" w:styleId="Testocommento">
    <w:name w:val="annotation text"/>
    <w:basedOn w:val="Normale"/>
    <w:link w:val="TestocommentoCarattere"/>
    <w:semiHidden/>
    <w:unhideWhenUsed/>
    <w:rsid w:val="007022BD"/>
    <w:rPr>
      <w:sz w:val="20"/>
      <w:szCs w:val="20"/>
    </w:rPr>
  </w:style>
  <w:style w:type="character" w:customStyle="1" w:styleId="TestocommentoCarattere">
    <w:name w:val="Testo commento Carattere"/>
    <w:basedOn w:val="Carpredefinitoparagrafo"/>
    <w:link w:val="Testocommento"/>
    <w:semiHidden/>
    <w:rsid w:val="007022BD"/>
  </w:style>
  <w:style w:type="paragraph" w:styleId="Soggettocommento">
    <w:name w:val="annotation subject"/>
    <w:basedOn w:val="Testocommento"/>
    <w:next w:val="Testocommento"/>
    <w:link w:val="SoggettocommentoCarattere"/>
    <w:semiHidden/>
    <w:unhideWhenUsed/>
    <w:rsid w:val="007022BD"/>
    <w:rPr>
      <w:b/>
      <w:bCs/>
    </w:rPr>
  </w:style>
  <w:style w:type="character" w:customStyle="1" w:styleId="SoggettocommentoCarattere">
    <w:name w:val="Soggetto commento Carattere"/>
    <w:basedOn w:val="TestocommentoCarattere"/>
    <w:link w:val="Soggettocommento"/>
    <w:semiHidden/>
    <w:rsid w:val="007022BD"/>
    <w:rPr>
      <w:b/>
      <w:bCs/>
    </w:rPr>
  </w:style>
  <w:style w:type="character" w:styleId="Menzionenonrisolta">
    <w:name w:val="Unresolved Mention"/>
    <w:basedOn w:val="Carpredefinitoparagrafo"/>
    <w:uiPriority w:val="99"/>
    <w:semiHidden/>
    <w:unhideWhenUsed/>
    <w:rsid w:val="00DE04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325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ertapvp.dgsia@giustiziacert.i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stegiudiziarie.i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rella.amato\AppData\Local\Microsoft\Windows\INetCache\Content.Outlook\3IAV7KYB\ordinanza%20telematica%20asincrona%20post%20Cartabia.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9FBAFF21915DA4D893506FC65DA90E9" ma:contentTypeVersion="7" ma:contentTypeDescription="Creare un nuovo documento." ma:contentTypeScope="" ma:versionID="291801bb04cd56a52d896c08b5299d32">
  <xsd:schema xmlns:xsd="http://www.w3.org/2001/XMLSchema" xmlns:xs="http://www.w3.org/2001/XMLSchema" xmlns:p="http://schemas.microsoft.com/office/2006/metadata/properties" xmlns:ns3="eed15adf-20cd-4a4b-aa86-353eb2854b25" xmlns:ns4="fa2abc5a-7169-4ac8-863b-59fc16b86b19" targetNamespace="http://schemas.microsoft.com/office/2006/metadata/properties" ma:root="true" ma:fieldsID="425ab77adc7f7cf56a0cf3625575f856" ns3:_="" ns4:_="">
    <xsd:import namespace="eed15adf-20cd-4a4b-aa86-353eb2854b25"/>
    <xsd:import namespace="fa2abc5a-7169-4ac8-863b-59fc16b86b1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d15adf-20cd-4a4b-aa86-353eb2854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2abc5a-7169-4ac8-863b-59fc16b86b19"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SharingHintHash" ma:index="12"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ed15adf-20cd-4a4b-aa86-353eb2854b2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414F60-619C-4C13-AFF9-8F9D8C26D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d15adf-20cd-4a4b-aa86-353eb2854b25"/>
    <ds:schemaRef ds:uri="fa2abc5a-7169-4ac8-863b-59fc16b86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62E41F-04C5-49DE-8CA9-FD3048D5F6C1}">
  <ds:schemaRefs>
    <ds:schemaRef ds:uri="http://schemas.microsoft.com/office/2006/metadata/properties"/>
    <ds:schemaRef ds:uri="http://schemas.microsoft.com/office/infopath/2007/PartnerControls"/>
    <ds:schemaRef ds:uri="eed15adf-20cd-4a4b-aa86-353eb2854b25"/>
  </ds:schemaRefs>
</ds:datastoreItem>
</file>

<file path=customXml/itemProps3.xml><?xml version="1.0" encoding="utf-8"?>
<ds:datastoreItem xmlns:ds="http://schemas.openxmlformats.org/officeDocument/2006/customXml" ds:itemID="{1FC9A14D-2D8C-44AE-AB0C-97C9A3494F4A}">
  <ds:schemaRefs>
    <ds:schemaRef ds:uri="http://schemas.openxmlformats.org/officeDocument/2006/bibliography"/>
  </ds:schemaRefs>
</ds:datastoreItem>
</file>

<file path=customXml/itemProps4.xml><?xml version="1.0" encoding="utf-8"?>
<ds:datastoreItem xmlns:ds="http://schemas.openxmlformats.org/officeDocument/2006/customXml" ds:itemID="{DA9D0014-9DF0-4B8F-B923-393E875EF5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ordinanza telematica asincrona post Cartabia</Template>
  <TotalTime>446</TotalTime>
  <Pages>31</Pages>
  <Words>11595</Words>
  <Characters>67988</Characters>
  <Application>Microsoft Office Word</Application>
  <DocSecurity>0</DocSecurity>
  <Lines>566</Lines>
  <Paragraphs>158</Paragraphs>
  <ScaleCrop>false</ScaleCrop>
  <HeadingPairs>
    <vt:vector size="2" baseType="variant">
      <vt:variant>
        <vt:lpstr>Titolo</vt:lpstr>
      </vt:variant>
      <vt:variant>
        <vt:i4>1</vt:i4>
      </vt:variant>
    </vt:vector>
  </HeadingPairs>
  <TitlesOfParts>
    <vt:vector size="1" baseType="lpstr">
      <vt:lpstr>IL G</vt:lpstr>
    </vt:vector>
  </TitlesOfParts>
  <Company>Microsoft</Company>
  <LinksUpToDate>false</LinksUpToDate>
  <CharactersWithSpaces>79425</CharactersWithSpaces>
  <SharedDoc>false</SharedDoc>
  <HLinks>
    <vt:vector size="114" baseType="variant">
      <vt:variant>
        <vt:i4>4456464</vt:i4>
      </vt:variant>
      <vt:variant>
        <vt:i4>54</vt:i4>
      </vt:variant>
      <vt:variant>
        <vt:i4>0</vt:i4>
      </vt:variant>
      <vt:variant>
        <vt:i4>5</vt:i4>
      </vt:variant>
      <vt:variant>
        <vt:lpwstr>http://www.doauction.com/</vt:lpwstr>
      </vt:variant>
      <vt:variant>
        <vt:lpwstr/>
      </vt:variant>
      <vt:variant>
        <vt:i4>7929888</vt:i4>
      </vt:variant>
      <vt:variant>
        <vt:i4>51</vt:i4>
      </vt:variant>
      <vt:variant>
        <vt:i4>0</vt:i4>
      </vt:variant>
      <vt:variant>
        <vt:i4>5</vt:i4>
      </vt:variant>
      <vt:variant>
        <vt:lpwstr>http://www.garavirtuale.it/</vt:lpwstr>
      </vt:variant>
      <vt:variant>
        <vt:lpwstr/>
      </vt:variant>
      <vt:variant>
        <vt:i4>7143465</vt:i4>
      </vt:variant>
      <vt:variant>
        <vt:i4>48</vt:i4>
      </vt:variant>
      <vt:variant>
        <vt:i4>0</vt:i4>
      </vt:variant>
      <vt:variant>
        <vt:i4>5</vt:i4>
      </vt:variant>
      <vt:variant>
        <vt:lpwstr>http://www.immobiliaretribunali.it/</vt:lpwstr>
      </vt:variant>
      <vt:variant>
        <vt:lpwstr/>
      </vt:variant>
      <vt:variant>
        <vt:i4>458846</vt:i4>
      </vt:variant>
      <vt:variant>
        <vt:i4>45</vt:i4>
      </vt:variant>
      <vt:variant>
        <vt:i4>0</vt:i4>
      </vt:variant>
      <vt:variant>
        <vt:i4>5</vt:i4>
      </vt:variant>
      <vt:variant>
        <vt:lpwstr>http://www.tribunale.crotone.it/</vt:lpwstr>
      </vt:variant>
      <vt:variant>
        <vt:lpwstr/>
      </vt:variant>
      <vt:variant>
        <vt:i4>917597</vt:i4>
      </vt:variant>
      <vt:variant>
        <vt:i4>42</vt:i4>
      </vt:variant>
      <vt:variant>
        <vt:i4>0</vt:i4>
      </vt:variant>
      <vt:variant>
        <vt:i4>5</vt:i4>
      </vt:variant>
      <vt:variant>
        <vt:lpwstr>http://www.rivistaastegiudiziarie.it/</vt:lpwstr>
      </vt:variant>
      <vt:variant>
        <vt:lpwstr/>
      </vt:variant>
      <vt:variant>
        <vt:i4>89</vt:i4>
      </vt:variant>
      <vt:variant>
        <vt:i4>39</vt:i4>
      </vt:variant>
      <vt:variant>
        <vt:i4>0</vt:i4>
      </vt:variant>
      <vt:variant>
        <vt:i4>5</vt:i4>
      </vt:variant>
      <vt:variant>
        <vt:lpwstr>http://www.asteavvisi.it/</vt:lpwstr>
      </vt:variant>
      <vt:variant>
        <vt:lpwstr/>
      </vt:variant>
      <vt:variant>
        <vt:i4>327754</vt:i4>
      </vt:variant>
      <vt:variant>
        <vt:i4>36</vt:i4>
      </vt:variant>
      <vt:variant>
        <vt:i4>0</vt:i4>
      </vt:variant>
      <vt:variant>
        <vt:i4>5</vt:i4>
      </vt:variant>
      <vt:variant>
        <vt:lpwstr>http://www.canaleaste.it/</vt:lpwstr>
      </vt:variant>
      <vt:variant>
        <vt:lpwstr/>
      </vt:variant>
      <vt:variant>
        <vt:i4>7340132</vt:i4>
      </vt:variant>
      <vt:variant>
        <vt:i4>33</vt:i4>
      </vt:variant>
      <vt:variant>
        <vt:i4>0</vt:i4>
      </vt:variant>
      <vt:variant>
        <vt:i4>5</vt:i4>
      </vt:variant>
      <vt:variant>
        <vt:lpwstr>http://www.asteannunci.it/</vt:lpwstr>
      </vt:variant>
      <vt:variant>
        <vt:lpwstr/>
      </vt:variant>
      <vt:variant>
        <vt:i4>7929888</vt:i4>
      </vt:variant>
      <vt:variant>
        <vt:i4>30</vt:i4>
      </vt:variant>
      <vt:variant>
        <vt:i4>0</vt:i4>
      </vt:variant>
      <vt:variant>
        <vt:i4>5</vt:i4>
      </vt:variant>
      <vt:variant>
        <vt:lpwstr>http://www.garavirtuale.it/</vt:lpwstr>
      </vt:variant>
      <vt:variant>
        <vt:lpwstr/>
      </vt:variant>
      <vt:variant>
        <vt:i4>7929888</vt:i4>
      </vt:variant>
      <vt:variant>
        <vt:i4>27</vt:i4>
      </vt:variant>
      <vt:variant>
        <vt:i4>0</vt:i4>
      </vt:variant>
      <vt:variant>
        <vt:i4>5</vt:i4>
      </vt:variant>
      <vt:variant>
        <vt:lpwstr>http://www.garavirtuale.it/</vt:lpwstr>
      </vt:variant>
      <vt:variant>
        <vt:lpwstr/>
      </vt:variant>
      <vt:variant>
        <vt:i4>7929888</vt:i4>
      </vt:variant>
      <vt:variant>
        <vt:i4>24</vt:i4>
      </vt:variant>
      <vt:variant>
        <vt:i4>0</vt:i4>
      </vt:variant>
      <vt:variant>
        <vt:i4>5</vt:i4>
      </vt:variant>
      <vt:variant>
        <vt:lpwstr>http://www.garavirtuale.it/</vt:lpwstr>
      </vt:variant>
      <vt:variant>
        <vt:lpwstr/>
      </vt:variant>
      <vt:variant>
        <vt:i4>4128846</vt:i4>
      </vt:variant>
      <vt:variant>
        <vt:i4>21</vt:i4>
      </vt:variant>
      <vt:variant>
        <vt:i4>0</vt:i4>
      </vt:variant>
      <vt:variant>
        <vt:i4>5</vt:i4>
      </vt:variant>
      <vt:variant>
        <vt:lpwstr>mailto:offertapvp.dgsia@giustiziacert.it</vt:lpwstr>
      </vt:variant>
      <vt:variant>
        <vt:lpwstr/>
      </vt:variant>
      <vt:variant>
        <vt:i4>1507346</vt:i4>
      </vt:variant>
      <vt:variant>
        <vt:i4>18</vt:i4>
      </vt:variant>
      <vt:variant>
        <vt:i4>0</vt:i4>
      </vt:variant>
      <vt:variant>
        <vt:i4>5</vt:i4>
      </vt:variant>
      <vt:variant>
        <vt:lpwstr>https://www.garavirtuale.it/</vt:lpwstr>
      </vt:variant>
      <vt:variant>
        <vt:lpwstr/>
      </vt:variant>
      <vt:variant>
        <vt:i4>589837</vt:i4>
      </vt:variant>
      <vt:variant>
        <vt:i4>15</vt:i4>
      </vt:variant>
      <vt:variant>
        <vt:i4>0</vt:i4>
      </vt:variant>
      <vt:variant>
        <vt:i4>5</vt:i4>
      </vt:variant>
      <vt:variant>
        <vt:lpwstr>https://pvp.giustizia.it/pvp/</vt:lpwstr>
      </vt:variant>
      <vt:variant>
        <vt:lpwstr/>
      </vt:variant>
      <vt:variant>
        <vt:i4>7929888</vt:i4>
      </vt:variant>
      <vt:variant>
        <vt:i4>12</vt:i4>
      </vt:variant>
      <vt:variant>
        <vt:i4>0</vt:i4>
      </vt:variant>
      <vt:variant>
        <vt:i4>5</vt:i4>
      </vt:variant>
      <vt:variant>
        <vt:lpwstr>http://www.garavirtuale.it/</vt:lpwstr>
      </vt:variant>
      <vt:variant>
        <vt:lpwstr/>
      </vt:variant>
      <vt:variant>
        <vt:i4>7929888</vt:i4>
      </vt:variant>
      <vt:variant>
        <vt:i4>9</vt:i4>
      </vt:variant>
      <vt:variant>
        <vt:i4>0</vt:i4>
      </vt:variant>
      <vt:variant>
        <vt:i4>5</vt:i4>
      </vt:variant>
      <vt:variant>
        <vt:lpwstr>http://www.garavirtuale.it/</vt:lpwstr>
      </vt:variant>
      <vt:variant>
        <vt:lpwstr/>
      </vt:variant>
      <vt:variant>
        <vt:i4>7929888</vt:i4>
      </vt:variant>
      <vt:variant>
        <vt:i4>6</vt:i4>
      </vt:variant>
      <vt:variant>
        <vt:i4>0</vt:i4>
      </vt:variant>
      <vt:variant>
        <vt:i4>5</vt:i4>
      </vt:variant>
      <vt:variant>
        <vt:lpwstr>http://www.garavirtuale.it/</vt:lpwstr>
      </vt:variant>
      <vt:variant>
        <vt:lpwstr/>
      </vt:variant>
      <vt:variant>
        <vt:i4>7929888</vt:i4>
      </vt:variant>
      <vt:variant>
        <vt:i4>3</vt:i4>
      </vt:variant>
      <vt:variant>
        <vt:i4>0</vt:i4>
      </vt:variant>
      <vt:variant>
        <vt:i4>5</vt:i4>
      </vt:variant>
      <vt:variant>
        <vt:lpwstr>http://www.garavirtuale.it/</vt:lpwstr>
      </vt:variant>
      <vt:variant>
        <vt:lpwstr/>
      </vt:variant>
      <vt:variant>
        <vt:i4>7929888</vt:i4>
      </vt:variant>
      <vt:variant>
        <vt:i4>0</vt:i4>
      </vt:variant>
      <vt:variant>
        <vt:i4>0</vt:i4>
      </vt:variant>
      <vt:variant>
        <vt:i4>5</vt:i4>
      </vt:variant>
      <vt:variant>
        <vt:lpwstr>http://www.garavirtuale.it/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G</dc:title>
  <dc:creator>Giovanni Colaianni</dc:creator>
  <cp:lastModifiedBy>Alessandro De Rinaldis</cp:lastModifiedBy>
  <cp:revision>13</cp:revision>
  <cp:lastPrinted>2026-03-03T16:02:00Z</cp:lastPrinted>
  <dcterms:created xsi:type="dcterms:W3CDTF">2026-02-10T18:11:00Z</dcterms:created>
  <dcterms:modified xsi:type="dcterms:W3CDTF">2026-04-27T15:28:00Z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0x01010099FBAFF21915DA4D893506FC65DA90E9</vt:lpwstr>
  </property>
</Properties>
</file>