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C354" w14:textId="77777777" w:rsidR="00644174" w:rsidRPr="00A613C5" w:rsidRDefault="00644174" w:rsidP="00A5096A">
      <w:pPr>
        <w:spacing w:before="100" w:beforeAutospacing="1" w:after="100" w:afterAutospacing="1" w:line="360" w:lineRule="auto"/>
        <w:jc w:val="center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TRIBUNALE DI NOLA</w:t>
      </w:r>
      <w:r w:rsidRPr="00A613C5">
        <w:rPr>
          <w:rFonts w:ascii="Footlight MT Light" w:hAnsi="Footlight MT Light" w:cs="Courier New"/>
          <w:b/>
          <w:bCs/>
          <w:szCs w:val="24"/>
        </w:rPr>
        <w:br/>
        <w:t>II SEZIONE CIVILE – UFFICIO PROCEDURE CONCORSUALI</w:t>
      </w:r>
    </w:p>
    <w:p w14:paraId="2913324E" w14:textId="77777777" w:rsidR="00644174" w:rsidRPr="00A613C5" w:rsidRDefault="00644174" w:rsidP="00A5096A">
      <w:pPr>
        <w:spacing w:before="100" w:beforeAutospacing="1" w:after="100" w:afterAutospacing="1" w:line="360" w:lineRule="auto"/>
        <w:jc w:val="center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CONCORDATO PREVENTIVO N. 2/2025</w:t>
      </w:r>
    </w:p>
    <w:p w14:paraId="607D9B10" w14:textId="77777777" w:rsidR="00644174" w:rsidRPr="00A613C5" w:rsidRDefault="00644174" w:rsidP="00A5096A">
      <w:pPr>
        <w:spacing w:before="100" w:beforeAutospacing="1" w:after="100" w:afterAutospacing="1" w:line="360" w:lineRule="auto"/>
        <w:jc w:val="center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COOP. POMILIA GAS SOCIETÀ COOPERATIVA</w:t>
      </w:r>
    </w:p>
    <w:p w14:paraId="59323A8B" w14:textId="7BDADB34" w:rsidR="00644174" w:rsidRPr="00A613C5" w:rsidRDefault="00644174" w:rsidP="00A5096A">
      <w:pPr>
        <w:spacing w:before="100" w:beforeAutospacing="1" w:after="100" w:afterAutospacing="1" w:line="360" w:lineRule="auto"/>
        <w:jc w:val="center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Giudice Delegato: Dott.ssa Rosa Paduano</w:t>
      </w:r>
      <w:r w:rsidRPr="00A613C5">
        <w:rPr>
          <w:rFonts w:ascii="Footlight MT Light" w:hAnsi="Footlight MT Light" w:cs="Courier New"/>
          <w:b/>
          <w:bCs/>
          <w:szCs w:val="24"/>
        </w:rPr>
        <w:br/>
        <w:t>Liquidatore Giudiziale: Dott. Arcangelo Sessa</w:t>
      </w:r>
    </w:p>
    <w:p w14:paraId="76FCC7D3" w14:textId="77777777" w:rsidR="00644174" w:rsidRPr="00A613C5" w:rsidRDefault="00644174" w:rsidP="00A5096A">
      <w:pPr>
        <w:spacing w:before="100" w:beforeAutospacing="1" w:after="100" w:afterAutospacing="1" w:line="360" w:lineRule="auto"/>
        <w:jc w:val="center"/>
        <w:outlineLvl w:val="2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AVVISO DI VENDITA COMPETITIVA TELEMATICA ASINCRONA</w:t>
      </w:r>
    </w:p>
    <w:p w14:paraId="5A8AE7FB" w14:textId="77777777" w:rsidR="00644174" w:rsidRPr="00A613C5" w:rsidRDefault="00644174" w:rsidP="00A5096A">
      <w:pPr>
        <w:spacing w:before="100" w:beforeAutospacing="1" w:after="100" w:afterAutospacing="1" w:line="360" w:lineRule="auto"/>
        <w:jc w:val="center"/>
        <w:rPr>
          <w:rFonts w:ascii="Footlight MT Light" w:hAnsi="Footlight MT Light" w:cs="Courier New"/>
          <w:b/>
          <w:bCs/>
          <w:szCs w:val="24"/>
        </w:rPr>
      </w:pPr>
      <w:r w:rsidRPr="00A613C5">
        <w:rPr>
          <w:rFonts w:ascii="Footlight MT Light" w:hAnsi="Footlight MT Light" w:cs="Courier New"/>
          <w:b/>
          <w:bCs/>
          <w:szCs w:val="24"/>
        </w:rPr>
        <w:t>(ai sensi degli artt. 114, 213, 216 e 217 CCII e del D.M. 32/2015)</w:t>
      </w:r>
    </w:p>
    <w:p w14:paraId="1DF26B9E" w14:textId="77777777" w:rsidR="00644174" w:rsidRPr="00A613C5" w:rsidRDefault="00644174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 w:cs="Courier New"/>
          <w:szCs w:val="24"/>
        </w:rPr>
      </w:pPr>
      <w:r w:rsidRPr="00A613C5">
        <w:rPr>
          <w:rFonts w:ascii="Footlight MT Light" w:hAnsi="Footlight MT Light" w:cs="Courier New"/>
          <w:szCs w:val="24"/>
        </w:rPr>
        <w:t>Il sottoscritto Dott. Arcangelo Sessa, nella qualità di Liquidatore Giudiziale della procedura in epigrafe, in esecuzione del piano di liquidazione e del provvedimento autorizzativo del Giudice Delegato,</w:t>
      </w:r>
    </w:p>
    <w:p w14:paraId="704B2B52" w14:textId="77777777" w:rsidR="00D9582E" w:rsidRPr="00A613C5" w:rsidRDefault="00D9582E" w:rsidP="00A5096A">
      <w:pPr>
        <w:spacing w:before="100" w:beforeAutospacing="1" w:after="100" w:afterAutospacing="1" w:line="360" w:lineRule="auto"/>
        <w:jc w:val="center"/>
        <w:outlineLvl w:val="2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RENDE NOTO</w:t>
      </w:r>
    </w:p>
    <w:p w14:paraId="0EC9DB0F" w14:textId="12470812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che il giorno </w:t>
      </w:r>
      <w:r w:rsidR="00F16D1D" w:rsidRPr="00822DD4">
        <w:rPr>
          <w:rFonts w:ascii="Footlight MT Light" w:hAnsi="Footlight MT Light"/>
          <w:b/>
          <w:bCs/>
          <w:szCs w:val="24"/>
        </w:rPr>
        <w:t>09</w:t>
      </w:r>
      <w:r w:rsidRPr="00822DD4">
        <w:rPr>
          <w:rFonts w:ascii="Footlight MT Light" w:hAnsi="Footlight MT Light"/>
          <w:b/>
          <w:bCs/>
          <w:szCs w:val="24"/>
        </w:rPr>
        <w:t>/06/2026</w:t>
      </w:r>
      <w:r w:rsidRPr="00A613C5">
        <w:rPr>
          <w:rFonts w:ascii="Footlight MT Light" w:hAnsi="Footlight MT Light"/>
          <w:b/>
          <w:bCs/>
          <w:szCs w:val="24"/>
        </w:rPr>
        <w:t xml:space="preserve"> alle ore 10:00</w:t>
      </w:r>
      <w:r w:rsidRPr="00A613C5">
        <w:rPr>
          <w:rFonts w:ascii="Footlight MT Light" w:hAnsi="Footlight MT Light"/>
          <w:szCs w:val="24"/>
        </w:rPr>
        <w:t xml:space="preserve"> avrà luogo la vendita competitiva telematica asincrona tramite la piattaforma gestita da Aste Giudiziarie Inlinea S.p.A., accessibile dal Portale delle Vendite Pubbliche.</w:t>
      </w:r>
    </w:p>
    <w:p w14:paraId="2FBBF283" w14:textId="77777777" w:rsidR="00D9582E" w:rsidRPr="00A613C5" w:rsidRDefault="00D9582E" w:rsidP="00A5096A">
      <w:pPr>
        <w:spacing w:before="100" w:beforeAutospacing="1" w:after="100" w:afterAutospacing="1" w:line="360" w:lineRule="auto"/>
        <w:jc w:val="center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OGGETTO DELLA VENDITA</w:t>
      </w:r>
    </w:p>
    <w:p w14:paraId="58535CBC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La vendita ha ad oggetto i seguenti immobili siti nel Comune di Pomigliano d’Arco (NA), Via Guglielmo Marconi n. 155.</w:t>
      </w:r>
    </w:p>
    <w:p w14:paraId="11198DA3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Gli immobili fanno parte di un fabbricato residenziale composto da sei unità immobiliari distribuite su tre livelli.</w:t>
      </w:r>
    </w:p>
    <w:p w14:paraId="1C5B6AED" w14:textId="77777777" w:rsidR="00D9582E" w:rsidRPr="00A613C5" w:rsidRDefault="00D9582E" w:rsidP="00A5096A">
      <w:pPr>
        <w:spacing w:before="100" w:beforeAutospacing="1" w:after="100" w:afterAutospacing="1" w:line="360" w:lineRule="auto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LOTTO 1</w:t>
      </w:r>
      <w:r w:rsidRPr="00A613C5">
        <w:rPr>
          <w:rFonts w:ascii="Footlight MT Light" w:hAnsi="Footlight MT Light"/>
          <w:szCs w:val="24"/>
        </w:rPr>
        <w:br/>
        <w:t>Piano terra – Subalterni 17 e 18</w:t>
      </w:r>
      <w:r w:rsidRPr="00A613C5">
        <w:rPr>
          <w:rFonts w:ascii="Footlight MT Light" w:hAnsi="Footlight MT Light"/>
          <w:szCs w:val="24"/>
        </w:rPr>
        <w:br/>
        <w:t>Categoria A/2</w:t>
      </w:r>
      <w:r w:rsidRPr="00A613C5">
        <w:rPr>
          <w:rFonts w:ascii="Footlight MT Light" w:hAnsi="Footlight MT Light"/>
          <w:szCs w:val="24"/>
        </w:rPr>
        <w:br/>
        <w:t>Prezzo base: € 73.143,00</w:t>
      </w:r>
      <w:r w:rsidRPr="00A613C5">
        <w:rPr>
          <w:rFonts w:ascii="Footlight MT Light" w:hAnsi="Footlight MT Light"/>
          <w:szCs w:val="24"/>
        </w:rPr>
        <w:br/>
        <w:t>Offerta minima: € 54.857,25</w:t>
      </w:r>
    </w:p>
    <w:p w14:paraId="7A21CF39" w14:textId="77777777" w:rsidR="00D9582E" w:rsidRPr="00A613C5" w:rsidRDefault="00D9582E" w:rsidP="00A5096A">
      <w:pPr>
        <w:spacing w:before="100" w:beforeAutospacing="1" w:after="100" w:afterAutospacing="1" w:line="360" w:lineRule="auto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lastRenderedPageBreak/>
        <w:t>LOTTO 2</w:t>
      </w:r>
      <w:r w:rsidRPr="00A613C5">
        <w:rPr>
          <w:rFonts w:ascii="Footlight MT Light" w:hAnsi="Footlight MT Light"/>
          <w:szCs w:val="24"/>
        </w:rPr>
        <w:br/>
        <w:t>Piano primo – Subalterni 19 e 20</w:t>
      </w:r>
      <w:r w:rsidRPr="00A613C5">
        <w:rPr>
          <w:rFonts w:ascii="Footlight MT Light" w:hAnsi="Footlight MT Light"/>
          <w:szCs w:val="24"/>
        </w:rPr>
        <w:br/>
        <w:t>Categoria A/2</w:t>
      </w:r>
      <w:r w:rsidRPr="00A613C5">
        <w:rPr>
          <w:rFonts w:ascii="Footlight MT Light" w:hAnsi="Footlight MT Light"/>
          <w:szCs w:val="24"/>
        </w:rPr>
        <w:br/>
        <w:t>Prezzo base: € 86.916,40</w:t>
      </w:r>
      <w:r w:rsidRPr="00A613C5">
        <w:rPr>
          <w:rFonts w:ascii="Footlight MT Light" w:hAnsi="Footlight MT Light"/>
          <w:szCs w:val="24"/>
        </w:rPr>
        <w:br/>
        <w:t>Offerta minima: € 65.187,30</w:t>
      </w:r>
    </w:p>
    <w:p w14:paraId="7E17C8B2" w14:textId="77777777" w:rsidR="00D9582E" w:rsidRPr="00A613C5" w:rsidRDefault="00D9582E" w:rsidP="00A5096A">
      <w:pPr>
        <w:spacing w:before="100" w:beforeAutospacing="1" w:after="100" w:afterAutospacing="1" w:line="360" w:lineRule="auto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LOTTO 3</w:t>
      </w:r>
      <w:r w:rsidRPr="00A613C5">
        <w:rPr>
          <w:rFonts w:ascii="Footlight MT Light" w:hAnsi="Footlight MT Light"/>
          <w:szCs w:val="24"/>
        </w:rPr>
        <w:br/>
        <w:t>Piano secondo – Subalterni 21 e 22</w:t>
      </w:r>
      <w:r w:rsidRPr="00A613C5">
        <w:rPr>
          <w:rFonts w:ascii="Footlight MT Light" w:hAnsi="Footlight MT Light"/>
          <w:szCs w:val="24"/>
        </w:rPr>
        <w:br/>
        <w:t>Categoria A/2</w:t>
      </w:r>
      <w:r w:rsidRPr="00A613C5">
        <w:rPr>
          <w:rFonts w:ascii="Footlight MT Light" w:hAnsi="Footlight MT Light"/>
          <w:szCs w:val="24"/>
        </w:rPr>
        <w:br/>
        <w:t>Prezzo base: € 70.638,80</w:t>
      </w:r>
      <w:r w:rsidRPr="00A613C5">
        <w:rPr>
          <w:rFonts w:ascii="Footlight MT Light" w:hAnsi="Footlight MT Light"/>
          <w:szCs w:val="24"/>
        </w:rPr>
        <w:br/>
        <w:t>Offerta minima: € 52.979,10</w:t>
      </w:r>
    </w:p>
    <w:p w14:paraId="717B52C4" w14:textId="77777777" w:rsidR="00D9582E" w:rsidRPr="00A613C5" w:rsidRDefault="00D9582E" w:rsidP="00A5096A">
      <w:pPr>
        <w:spacing w:before="100" w:beforeAutospacing="1" w:after="100" w:afterAutospacing="1" w:line="360" w:lineRule="auto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Valore complessivo di perizia: € 230.698,12.</w:t>
      </w:r>
    </w:p>
    <w:p w14:paraId="15436030" w14:textId="334EA3D0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Per una più completa descrizione degli immobili, dello stato di fatto e di diritto, nonché della situazione urbanistica e catastale, si rinvia integralmente alla relazione di stima ed alla certificazione notarile in atti, che devono intendersi qui integralmente richiamate e trascritte.</w:t>
      </w:r>
    </w:p>
    <w:p w14:paraId="54CDD805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STATO DI FATTO E DI DIRITTO</w:t>
      </w:r>
    </w:p>
    <w:p w14:paraId="77E515B3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Gli immobili sono venduti nello stato di fatto e di diritto in cui si trovano, con tutte le pertinenze, accessioni, ragioni ed azioni, servitù attive e passive, anche non apparenti.</w:t>
      </w:r>
    </w:p>
    <w:p w14:paraId="4DEAC7E0" w14:textId="7623D624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La vendita è a corpo e non a misura; eventuali differenze non potranno dar luogo ad alcun risarcimento o riduzione del prezzo.</w:t>
      </w:r>
    </w:p>
    <w:p w14:paraId="4302BED5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SITUAZIONE URBANISTICA</w:t>
      </w:r>
    </w:p>
    <w:p w14:paraId="5B5FBEC7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Dalla documentazione tecnica emergono difformità edilizie (ampliamenti, modifiche distributive, scala esterna, accorpamenti e frazionamenti).</w:t>
      </w:r>
    </w:p>
    <w:p w14:paraId="0326CA7D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Le stesse potranno essere sanate, ove possibile, ai sensi degli artt. 36 e 37 DPR 380/2001.</w:t>
      </w:r>
    </w:p>
    <w:p w14:paraId="4F6663B2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Ogni onere relativo alla regolarizzazione urbanistica e catastale resterà a carico dell’aggiudicatario.</w:t>
      </w:r>
    </w:p>
    <w:p w14:paraId="3B012F2A" w14:textId="6484A2CC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lastRenderedPageBreak/>
        <w:t>STATO DI OCCUPAZIONE</w:t>
      </w:r>
    </w:p>
    <w:p w14:paraId="37B0B0D9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Gli immobili risultano, in parte, locati.</w:t>
      </w:r>
      <w:r w:rsidR="00A5096A" w:rsidRPr="00A613C5">
        <w:rPr>
          <w:rFonts w:ascii="Footlight MT Light" w:hAnsi="Footlight MT Light"/>
          <w:szCs w:val="24"/>
        </w:rPr>
        <w:t xml:space="preserve"> </w:t>
      </w:r>
      <w:r w:rsidRPr="00A613C5">
        <w:rPr>
          <w:rFonts w:ascii="Footlight MT Light" w:hAnsi="Footlight MT Light"/>
          <w:szCs w:val="24"/>
        </w:rPr>
        <w:t>L’aggiudicatario subentrerà nei contratti di locazione opponibili, nei limiti di legge.</w:t>
      </w:r>
      <w:r w:rsidR="00A5096A" w:rsidRPr="00A613C5">
        <w:rPr>
          <w:rFonts w:ascii="Footlight MT Light" w:hAnsi="Footlight MT Light"/>
          <w:szCs w:val="24"/>
        </w:rPr>
        <w:t xml:space="preserve"> </w:t>
      </w:r>
      <w:r w:rsidRPr="00A613C5">
        <w:rPr>
          <w:rFonts w:ascii="Footlight MT Light" w:hAnsi="Footlight MT Light"/>
          <w:szCs w:val="24"/>
        </w:rPr>
        <w:t>Per ogni dettaglio si rinvia alla relazione di stima.</w:t>
      </w:r>
    </w:p>
    <w:p w14:paraId="248708EE" w14:textId="2EF2E7BB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MODALITÀ DI PRESENTAZIONE DELLE OFFERTE</w:t>
      </w:r>
    </w:p>
    <w:p w14:paraId="0A1CAB82" w14:textId="77777777" w:rsidR="00A5096A" w:rsidRPr="00A613C5" w:rsidRDefault="00A5096A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La vendita si svolgerà con modalità telematica asincrona tramite il gestore della vendita Aste Giudiziarie Inlinea Spa. </w:t>
      </w:r>
    </w:p>
    <w:p w14:paraId="6B6E5A64" w14:textId="2264A50D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Le offerte dovranno essere presentate esclusivamente in via telematica tramite il Portale delle Vendite Pubbliche, secondo le modalità previste dal D.M. 32/2015.</w:t>
      </w:r>
    </w:p>
    <w:p w14:paraId="038E968F" w14:textId="7B2644BE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Le offerte dovranno essere depositate entro le ore </w:t>
      </w:r>
      <w:r w:rsidR="00F16D1D" w:rsidRPr="00F16D1D">
        <w:rPr>
          <w:rFonts w:ascii="Footlight MT Light" w:hAnsi="Footlight MT Light"/>
          <w:b/>
          <w:bCs/>
          <w:szCs w:val="24"/>
        </w:rPr>
        <w:t>23.59</w:t>
      </w:r>
      <w:r w:rsidRPr="00F16D1D">
        <w:rPr>
          <w:rFonts w:ascii="Footlight MT Light" w:hAnsi="Footlight MT Light"/>
          <w:b/>
          <w:bCs/>
          <w:szCs w:val="24"/>
        </w:rPr>
        <w:t xml:space="preserve"> del</w:t>
      </w:r>
      <w:r w:rsidRPr="00A613C5">
        <w:rPr>
          <w:rFonts w:ascii="Footlight MT Light" w:hAnsi="Footlight MT Light"/>
          <w:b/>
          <w:bCs/>
          <w:szCs w:val="24"/>
        </w:rPr>
        <w:t xml:space="preserve"> giorno 0</w:t>
      </w:r>
      <w:r w:rsidR="00F16D1D">
        <w:rPr>
          <w:rFonts w:ascii="Footlight MT Light" w:hAnsi="Footlight MT Light"/>
          <w:b/>
          <w:bCs/>
          <w:szCs w:val="24"/>
        </w:rPr>
        <w:t>8</w:t>
      </w:r>
      <w:r w:rsidRPr="00A613C5">
        <w:rPr>
          <w:rFonts w:ascii="Footlight MT Light" w:hAnsi="Footlight MT Light"/>
          <w:b/>
          <w:bCs/>
          <w:szCs w:val="24"/>
        </w:rPr>
        <w:t>/06/2026</w:t>
      </w:r>
      <w:r w:rsidRPr="00A613C5">
        <w:rPr>
          <w:rFonts w:ascii="Footlight MT Light" w:hAnsi="Footlight MT Light"/>
          <w:szCs w:val="24"/>
        </w:rPr>
        <w:t>.</w:t>
      </w:r>
    </w:p>
    <w:p w14:paraId="1032928A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L’offerta deve contenere:</w:t>
      </w:r>
    </w:p>
    <w:p w14:paraId="7F2C8083" w14:textId="77777777" w:rsidR="00D9582E" w:rsidRPr="00A613C5" w:rsidRDefault="00D9582E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dati identificativi dell’offerente </w:t>
      </w:r>
    </w:p>
    <w:p w14:paraId="694B0D42" w14:textId="77777777" w:rsidR="00D9582E" w:rsidRPr="00A613C5" w:rsidRDefault="00D9582E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codice fiscale e recapiti </w:t>
      </w:r>
    </w:p>
    <w:p w14:paraId="7F489DED" w14:textId="77777777" w:rsidR="00D9582E" w:rsidRPr="00A613C5" w:rsidRDefault="00D9582E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indicazione del lotto </w:t>
      </w:r>
    </w:p>
    <w:p w14:paraId="1FDF7E18" w14:textId="1554C6B4" w:rsidR="00D9582E" w:rsidRDefault="00D9582E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prezzo offerto </w:t>
      </w:r>
    </w:p>
    <w:p w14:paraId="7057A7C0" w14:textId="3BE75A77" w:rsidR="00F16D1D" w:rsidRDefault="00F16D1D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t xml:space="preserve">indirizzo </w:t>
      </w:r>
      <w:proofErr w:type="spellStart"/>
      <w:r>
        <w:rPr>
          <w:rFonts w:ascii="Footlight MT Light" w:hAnsi="Footlight MT Light"/>
          <w:szCs w:val="24"/>
        </w:rPr>
        <w:t>pec</w:t>
      </w:r>
      <w:proofErr w:type="spellEnd"/>
      <w:r>
        <w:rPr>
          <w:rFonts w:ascii="Footlight MT Light" w:hAnsi="Footlight MT Light"/>
          <w:szCs w:val="24"/>
        </w:rPr>
        <w:t xml:space="preserve"> offerente</w:t>
      </w:r>
    </w:p>
    <w:p w14:paraId="35865049" w14:textId="73AC7E85" w:rsidR="00F16D1D" w:rsidRDefault="00F16D1D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t>eventuale regime patrimoniale (se persona fisica)</w:t>
      </w:r>
    </w:p>
    <w:p w14:paraId="6A4DFDB0" w14:textId="043402D9" w:rsidR="00F16D1D" w:rsidRPr="00A613C5" w:rsidRDefault="00F16D1D" w:rsidP="00A5096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>
        <w:rPr>
          <w:rFonts w:ascii="Footlight MT Light" w:hAnsi="Footlight MT Light"/>
          <w:szCs w:val="24"/>
        </w:rPr>
        <w:t>dati rappresentante (se società)</w:t>
      </w:r>
    </w:p>
    <w:p w14:paraId="14CB16BD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Con la presentazione dell’offerta, l’offerente dichiara espressamente di aver preso visione della relazione di stima, della certificazione notarile e di tutta la documentazione agli atti della procedura, accettando integralmente lo stato di fatto e di diritto degli immobili, senza riserva alcuna.</w:t>
      </w:r>
    </w:p>
    <w:p w14:paraId="10E28CF2" w14:textId="2EA54169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CAUZIONE</w:t>
      </w:r>
    </w:p>
    <w:p w14:paraId="7CA46EB4" w14:textId="58B62D1F" w:rsidR="00EE4ED9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L’offerta dovrà essere accompagnata da cauzione pari al 20% del prezzo offerto, mediante bonifico bancario sul conto </w:t>
      </w:r>
      <w:r w:rsidR="00F362B8">
        <w:rPr>
          <w:rFonts w:ascii="Footlight MT Light" w:hAnsi="Footlight MT Light"/>
          <w:szCs w:val="24"/>
        </w:rPr>
        <w:t xml:space="preserve">corrente </w:t>
      </w:r>
      <w:r w:rsidRPr="00A613C5">
        <w:rPr>
          <w:rFonts w:ascii="Footlight MT Light" w:hAnsi="Footlight MT Light"/>
          <w:szCs w:val="24"/>
        </w:rPr>
        <w:t>intestato alla procedura:</w:t>
      </w:r>
      <w:r w:rsidR="00EE4ED9">
        <w:rPr>
          <w:rFonts w:ascii="Footlight MT Light" w:hAnsi="Footlight MT Light"/>
          <w:szCs w:val="24"/>
        </w:rPr>
        <w:t xml:space="preserve"> </w:t>
      </w:r>
      <w:r w:rsidR="00F362B8">
        <w:rPr>
          <w:rFonts w:ascii="Footlight MT Light" w:hAnsi="Footlight MT Light"/>
          <w:szCs w:val="24"/>
        </w:rPr>
        <w:t>“</w:t>
      </w:r>
      <w:r w:rsidR="00EE4ED9">
        <w:rPr>
          <w:rFonts w:ascii="Footlight MT Light" w:hAnsi="Footlight MT Light"/>
          <w:szCs w:val="24"/>
        </w:rPr>
        <w:t xml:space="preserve">Tribunale di Nola </w:t>
      </w:r>
      <w:proofErr w:type="spellStart"/>
      <w:r w:rsidR="00EE4ED9">
        <w:rPr>
          <w:rFonts w:ascii="Footlight MT Light" w:hAnsi="Footlight MT Light"/>
          <w:szCs w:val="24"/>
        </w:rPr>
        <w:t>Conc</w:t>
      </w:r>
      <w:proofErr w:type="spellEnd"/>
      <w:r w:rsidR="00EE4ED9">
        <w:rPr>
          <w:rFonts w:ascii="Footlight MT Light" w:hAnsi="Footlight MT Light"/>
          <w:szCs w:val="24"/>
        </w:rPr>
        <w:t xml:space="preserve">. </w:t>
      </w:r>
      <w:proofErr w:type="spellStart"/>
      <w:r w:rsidR="00EE4ED9">
        <w:rPr>
          <w:rFonts w:ascii="Footlight MT Light" w:hAnsi="Footlight MT Light"/>
          <w:szCs w:val="24"/>
        </w:rPr>
        <w:t>Prev</w:t>
      </w:r>
      <w:proofErr w:type="spellEnd"/>
      <w:r w:rsidR="00EE4ED9">
        <w:rPr>
          <w:rFonts w:ascii="Footlight MT Light" w:hAnsi="Footlight MT Light"/>
          <w:szCs w:val="24"/>
        </w:rPr>
        <w:t>. 2/2025</w:t>
      </w:r>
      <w:r w:rsidR="00F362B8">
        <w:rPr>
          <w:rFonts w:ascii="Footlight MT Light" w:hAnsi="Footlight MT Light"/>
          <w:szCs w:val="24"/>
        </w:rPr>
        <w:t xml:space="preserve">” </w:t>
      </w:r>
      <w:r w:rsidR="00EE4ED9">
        <w:rPr>
          <w:rFonts w:ascii="Footlight MT Light" w:hAnsi="Footlight MT Light"/>
          <w:szCs w:val="24"/>
        </w:rPr>
        <w:t xml:space="preserve">codice </w:t>
      </w:r>
      <w:r w:rsidRPr="00A613C5">
        <w:rPr>
          <w:rFonts w:ascii="Footlight MT Light" w:hAnsi="Footlight MT Light"/>
          <w:szCs w:val="24"/>
        </w:rPr>
        <w:t xml:space="preserve">IBAN: </w:t>
      </w:r>
      <w:r w:rsidR="00EE4ED9">
        <w:rPr>
          <w:rFonts w:ascii="Footlight MT Light" w:hAnsi="Footlight MT Light"/>
          <w:szCs w:val="24"/>
        </w:rPr>
        <w:t xml:space="preserve">IT32W0100503400000000019546 - </w:t>
      </w:r>
      <w:r w:rsidRPr="00A613C5">
        <w:rPr>
          <w:rFonts w:ascii="Footlight MT Light" w:hAnsi="Footlight MT Light"/>
          <w:szCs w:val="24"/>
        </w:rPr>
        <w:t>Causale: “Cauzione lotto n. ___”.</w:t>
      </w:r>
    </w:p>
    <w:p w14:paraId="69F36854" w14:textId="04B05B1F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lastRenderedPageBreak/>
        <w:t>Il bonifico dovrà risultare accreditato entro il termine di presentazione dell’offerta, a pena di inefficacia.</w:t>
      </w:r>
    </w:p>
    <w:p w14:paraId="5B9AB0B9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L’offerta è inefficace se la cauzione non risulta accreditata entro il termine suddetto.</w:t>
      </w:r>
      <w:r w:rsidRPr="00A613C5">
        <w:rPr>
          <w:rFonts w:ascii="Footlight MT Light" w:hAnsi="Footlight MT Light"/>
          <w:szCs w:val="24"/>
        </w:rPr>
        <w:br/>
        <w:t>La cauzione sarà trattenuta in caso di inadempimento dell’aggiudicatario.</w:t>
      </w:r>
    </w:p>
    <w:p w14:paraId="6E6C875E" w14:textId="77777777" w:rsidR="00F16D1D" w:rsidRPr="00F16D1D" w:rsidRDefault="00F16D1D" w:rsidP="00F16D1D">
      <w:pPr>
        <w:spacing w:before="100" w:beforeAutospacing="1" w:after="100" w:afterAutospacing="1"/>
        <w:rPr>
          <w:szCs w:val="24"/>
        </w:rPr>
      </w:pPr>
      <w:r w:rsidRPr="00F16D1D">
        <w:rPr>
          <w:b/>
          <w:bCs/>
          <w:szCs w:val="24"/>
        </w:rPr>
        <w:t>SVOLGIMENTO DELLA GARA TELEMATICA ASINCRONA</w:t>
      </w:r>
    </w:p>
    <w:p w14:paraId="54920EEB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In presenza di più offerte valide si procederà a gara telematica asincrona tra gli offerenti ammessi.</w:t>
      </w:r>
    </w:p>
    <w:p w14:paraId="02532B43" w14:textId="13CFC0CF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La gara avrà inizio il giorno 09/06/2026 alle ore 10:00 e avrà durata di giorni 3 (tre), con termine previsto alle ore 10:00 del giorno 12/06/2026, salvo proroghe.</w:t>
      </w:r>
    </w:p>
    <w:p w14:paraId="4BAF4D4E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La gara si svolgerà esclusivamente in modalità telematica tramite la piattaforma del gestore della vendita.</w:t>
      </w:r>
    </w:p>
    <w:p w14:paraId="1F358A5F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Gli offerenti ammessi potranno formulare rilanci esclusivamente in via telematica, accedendo alla piattaforma con le credenziali ricevute.</w:t>
      </w:r>
    </w:p>
    <w:p w14:paraId="640A319B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b/>
          <w:bCs/>
          <w:szCs w:val="24"/>
        </w:rPr>
        <w:t>Rilanci minimi:</w:t>
      </w:r>
    </w:p>
    <w:p w14:paraId="761DF201" w14:textId="77777777" w:rsidR="00F16D1D" w:rsidRPr="00F16D1D" w:rsidRDefault="00F16D1D" w:rsidP="00F16D1D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Lotto 1: € 2.000</w:t>
      </w:r>
    </w:p>
    <w:p w14:paraId="75DA0360" w14:textId="77777777" w:rsidR="00F16D1D" w:rsidRPr="00F16D1D" w:rsidRDefault="00F16D1D" w:rsidP="00F16D1D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Lotto 2: € 3.000</w:t>
      </w:r>
    </w:p>
    <w:p w14:paraId="47C0732F" w14:textId="77777777" w:rsidR="00F16D1D" w:rsidRPr="00F16D1D" w:rsidRDefault="00F16D1D" w:rsidP="00F16D1D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Lotto 3: € 3.000</w:t>
      </w:r>
    </w:p>
    <w:p w14:paraId="3D0FAEE9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Ciascun rilancio dovrà essere superiore al prezzo più alto raggiunto nella gara, nel rispetto dell’importo minimo stabilito per ciascun lotto.</w:t>
      </w:r>
    </w:p>
    <w:p w14:paraId="1DB5FC82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Non sono ammessi rilanci inferiori ai minimi indicati né offerte condizionate.</w:t>
      </w:r>
    </w:p>
    <w:p w14:paraId="69A4D53A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La gara è soggetta a proroga automatica (cd. “prolungamento”) qualora vengano effettuati rilanci negli ultimi 15 minuti antecedenti la scadenza del termine.</w:t>
      </w:r>
    </w:p>
    <w:p w14:paraId="7394EF47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In tal caso, il termine della gara sarà automaticamente prorogato di ulteriori 15 minuti, e così di seguito per ogni successivo rilancio effettuato negli ultimi 15 minuti, fino a quando non intervengano ulteriori offerte.</w:t>
      </w:r>
    </w:p>
    <w:p w14:paraId="33AC757F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lastRenderedPageBreak/>
        <w:t>All’esito della gara, il bene sarà aggiudicato provvisoriamente in favore del soggetto che avrà presentato la migliore offerta.</w:t>
      </w:r>
    </w:p>
    <w:p w14:paraId="7A2468F7" w14:textId="77777777" w:rsidR="00F16D1D" w:rsidRPr="00F16D1D" w:rsidRDefault="00F16D1D" w:rsidP="00F16D1D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F16D1D">
        <w:rPr>
          <w:rFonts w:ascii="Footlight MT Light" w:hAnsi="Footlight MT Light"/>
          <w:szCs w:val="24"/>
        </w:rPr>
        <w:t>Il gestore della vendita provvederà a dare comunicazione dell’esito agli offerenti.</w:t>
      </w:r>
    </w:p>
    <w:p w14:paraId="11F0EB38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AGGIUDICAZIONE</w:t>
      </w:r>
    </w:p>
    <w:p w14:paraId="627C850E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L’aggiudicazione avverrà in favore del miglior offerente.</w:t>
      </w:r>
    </w:p>
    <w:p w14:paraId="2240DF63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In caso di unica offerta valida si procederà comunque all’aggiudicazione.</w:t>
      </w:r>
    </w:p>
    <w:p w14:paraId="3929243A" w14:textId="7188A578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PAGAMENTO DEL PREZZO</w:t>
      </w:r>
    </w:p>
    <w:p w14:paraId="7A5FA640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Il saldo prezzo dovrà essere versato entro 60 giorni dall’aggiudicazione.</w:t>
      </w:r>
    </w:p>
    <w:p w14:paraId="6084359C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In caso di mancato pagamento nel termine previsto, l’aggiudicatario perderà la cauzione versata.</w:t>
      </w:r>
    </w:p>
    <w:p w14:paraId="17731206" w14:textId="33A51E32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TRASFERIMENTO DELLA PROPRIETÀ</w:t>
      </w:r>
    </w:p>
    <w:p w14:paraId="0E42D26A" w14:textId="77777777" w:rsidR="00A5096A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Il trasferimento avverrà con decreto del Giudice Delegato ai sensi dell’art. 217 CCII.</w:t>
      </w:r>
    </w:p>
    <w:p w14:paraId="29456C23" w14:textId="137F1B31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CANCELLAZIONE DI VINCOLI</w:t>
      </w:r>
    </w:p>
    <w:p w14:paraId="5BD34525" w14:textId="14EB3F0B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Le formalità pregiudizievoli saranno cancellate a cura della procedura a seguito del pagamento integrale del prezzo di aggiudicazione, e delle </w:t>
      </w:r>
      <w:r w:rsidR="00A5096A" w:rsidRPr="00A613C5">
        <w:rPr>
          <w:rFonts w:ascii="Footlight MT Light" w:hAnsi="Footlight MT Light"/>
          <w:szCs w:val="24"/>
        </w:rPr>
        <w:t xml:space="preserve">relative </w:t>
      </w:r>
      <w:r w:rsidRPr="00A613C5">
        <w:rPr>
          <w:rFonts w:ascii="Footlight MT Light" w:hAnsi="Footlight MT Light"/>
          <w:szCs w:val="24"/>
        </w:rPr>
        <w:t>spese come per legge.</w:t>
      </w:r>
    </w:p>
    <w:p w14:paraId="53108B09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SPESE</w:t>
      </w:r>
    </w:p>
    <w:p w14:paraId="2EFD271F" w14:textId="2C97760F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Tutte le imposte, tasse, spese notarili, oneri condominiali e accessori saranno a carico dell’aggiudicatario.</w:t>
      </w:r>
    </w:p>
    <w:p w14:paraId="40D2932C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PUBBLICITÀ DELLA VENDITA</w:t>
      </w:r>
    </w:p>
    <w:p w14:paraId="6964E0B0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Il presente avviso sarà pubblicato:</w:t>
      </w:r>
    </w:p>
    <w:p w14:paraId="5E0CBABE" w14:textId="77777777" w:rsidR="00D9582E" w:rsidRPr="00A613C5" w:rsidRDefault="00D9582E" w:rsidP="00A509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sul Portale delle Vendite Pubbliche </w:t>
      </w:r>
    </w:p>
    <w:p w14:paraId="29650010" w14:textId="77777777" w:rsidR="00D9582E" w:rsidRPr="00A613C5" w:rsidRDefault="00D9582E" w:rsidP="00A509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sul sito </w:t>
      </w:r>
      <w:hyperlink r:id="rId8" w:tgtFrame="_new" w:history="1">
        <w:r w:rsidRPr="00A613C5">
          <w:rPr>
            <w:rFonts w:ascii="Footlight MT Light" w:hAnsi="Footlight MT Light"/>
            <w:color w:val="0000FF"/>
            <w:szCs w:val="24"/>
            <w:u w:val="single"/>
          </w:rPr>
          <w:t>www.astegiudiziarie.it</w:t>
        </w:r>
      </w:hyperlink>
      <w:r w:rsidRPr="00A613C5">
        <w:rPr>
          <w:rFonts w:ascii="Footlight MT Light" w:hAnsi="Footlight MT Light"/>
          <w:szCs w:val="24"/>
        </w:rPr>
        <w:t xml:space="preserve"> </w:t>
      </w:r>
    </w:p>
    <w:p w14:paraId="22C03504" w14:textId="77777777" w:rsidR="00D9582E" w:rsidRPr="00A613C5" w:rsidRDefault="00D9582E" w:rsidP="00A5096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lastRenderedPageBreak/>
        <w:t xml:space="preserve">sui portali di pubblicità delle vendite giudiziarie </w:t>
      </w:r>
    </w:p>
    <w:p w14:paraId="234F1586" w14:textId="5A229D3F" w:rsidR="00D9582E" w:rsidRPr="00A613C5" w:rsidRDefault="00D9582E" w:rsidP="0036534F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presso il Tribunale di Nola </w:t>
      </w:r>
    </w:p>
    <w:p w14:paraId="2BF97512" w14:textId="77777777" w:rsidR="00D9582E" w:rsidRPr="00A613C5" w:rsidRDefault="00D9582E" w:rsidP="00A5096A">
      <w:pPr>
        <w:spacing w:before="100" w:beforeAutospacing="1" w:after="100" w:afterAutospacing="1" w:line="360" w:lineRule="auto"/>
        <w:jc w:val="both"/>
        <w:outlineLvl w:val="1"/>
        <w:rPr>
          <w:rFonts w:ascii="Footlight MT Light" w:hAnsi="Footlight MT Light"/>
          <w:b/>
          <w:bCs/>
          <w:szCs w:val="24"/>
        </w:rPr>
      </w:pPr>
      <w:r w:rsidRPr="00A613C5">
        <w:rPr>
          <w:rFonts w:ascii="Footlight MT Light" w:hAnsi="Footlight MT Light"/>
          <w:b/>
          <w:bCs/>
          <w:szCs w:val="24"/>
        </w:rPr>
        <w:t>VISITA DEGLI IMMOBILI</w:t>
      </w:r>
    </w:p>
    <w:p w14:paraId="39DE69E5" w14:textId="381FEF10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>Gli interessati potranno richiedere la visita degli immobili contattando il Liquidatore Giudiziale.</w:t>
      </w:r>
    </w:p>
    <w:p w14:paraId="249159A0" w14:textId="5668B759" w:rsidR="00D9582E" w:rsidRPr="00A613C5" w:rsidRDefault="00D9582E" w:rsidP="00A5096A">
      <w:pPr>
        <w:spacing w:before="100" w:beforeAutospacing="1" w:after="100" w:afterAutospacing="1" w:line="360" w:lineRule="auto"/>
        <w:jc w:val="both"/>
        <w:rPr>
          <w:rFonts w:ascii="Footlight MT Light" w:hAnsi="Footlight MT Light"/>
          <w:szCs w:val="24"/>
        </w:rPr>
      </w:pPr>
      <w:r w:rsidRPr="00A613C5">
        <w:rPr>
          <w:rFonts w:ascii="Footlight MT Light" w:hAnsi="Footlight MT Light"/>
          <w:szCs w:val="24"/>
        </w:rPr>
        <w:t xml:space="preserve">Napoli, </w:t>
      </w:r>
      <w:r w:rsidR="00A5096A" w:rsidRPr="00A613C5">
        <w:rPr>
          <w:rFonts w:ascii="Footlight MT Light" w:hAnsi="Footlight MT Light"/>
          <w:szCs w:val="24"/>
        </w:rPr>
        <w:t>31.03.2026</w:t>
      </w:r>
    </w:p>
    <w:p w14:paraId="77280405" w14:textId="0A4EAD6C" w:rsidR="00D9582E" w:rsidRPr="00A613C5" w:rsidRDefault="00D9582E" w:rsidP="00A5096A">
      <w:pPr>
        <w:spacing w:before="100" w:beforeAutospacing="1" w:after="100" w:afterAutospacing="1" w:line="360" w:lineRule="auto"/>
        <w:rPr>
          <w:rFonts w:ascii="Footlight MT Light" w:hAnsi="Footlight MT Light"/>
          <w:szCs w:val="24"/>
        </w:rPr>
      </w:pPr>
      <w:proofErr w:type="gramStart"/>
      <w:r w:rsidRPr="00A613C5">
        <w:rPr>
          <w:rFonts w:ascii="Footlight MT Light" w:hAnsi="Footlight MT Light"/>
          <w:szCs w:val="24"/>
        </w:rPr>
        <w:t xml:space="preserve">Il </w:t>
      </w:r>
      <w:r w:rsidR="00A5096A" w:rsidRPr="00A613C5">
        <w:rPr>
          <w:rFonts w:ascii="Footlight MT Light" w:hAnsi="Footlight MT Light"/>
          <w:szCs w:val="24"/>
        </w:rPr>
        <w:t xml:space="preserve"> </w:t>
      </w:r>
      <w:r w:rsidRPr="00A613C5">
        <w:rPr>
          <w:rFonts w:ascii="Footlight MT Light" w:hAnsi="Footlight MT Light"/>
          <w:szCs w:val="24"/>
        </w:rPr>
        <w:t>Liquidatore</w:t>
      </w:r>
      <w:proofErr w:type="gramEnd"/>
      <w:r w:rsidRPr="00A613C5">
        <w:rPr>
          <w:rFonts w:ascii="Footlight MT Light" w:hAnsi="Footlight MT Light"/>
          <w:szCs w:val="24"/>
        </w:rPr>
        <w:t xml:space="preserve"> Giudiziale</w:t>
      </w:r>
      <w:r w:rsidRPr="00A613C5">
        <w:rPr>
          <w:rFonts w:ascii="Footlight MT Light" w:hAnsi="Footlight MT Light"/>
          <w:szCs w:val="24"/>
        </w:rPr>
        <w:br/>
        <w:t>Dott. Arcangelo Sessa</w:t>
      </w:r>
    </w:p>
    <w:p w14:paraId="552F3D29" w14:textId="3C22FA3A" w:rsidR="00D9582E" w:rsidRPr="00A613C5" w:rsidRDefault="00D9582E" w:rsidP="00A5096A">
      <w:pPr>
        <w:spacing w:line="360" w:lineRule="auto"/>
        <w:jc w:val="both"/>
        <w:rPr>
          <w:rFonts w:ascii="Footlight MT Light" w:hAnsi="Footlight MT Light"/>
          <w:szCs w:val="24"/>
        </w:rPr>
      </w:pPr>
    </w:p>
    <w:p w14:paraId="5E024D16" w14:textId="0ACC3D5D" w:rsidR="00644174" w:rsidRPr="00A613C5" w:rsidRDefault="00644174" w:rsidP="00A5096A">
      <w:pPr>
        <w:pStyle w:val="NormaleWeb"/>
        <w:spacing w:line="360" w:lineRule="auto"/>
        <w:jc w:val="both"/>
        <w:rPr>
          <w:rFonts w:ascii="Footlight MT Light" w:hAnsi="Footlight MT Light" w:cs="Courier New"/>
        </w:rPr>
      </w:pPr>
    </w:p>
    <w:sectPr w:rsidR="00644174" w:rsidRPr="00A613C5" w:rsidSect="002B3392">
      <w:pgSz w:w="11907" w:h="16840" w:code="9"/>
      <w:pgMar w:top="1701" w:right="2268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7CBD" w14:textId="77777777" w:rsidR="001C4014" w:rsidRDefault="001C4014">
      <w:r>
        <w:separator/>
      </w:r>
    </w:p>
  </w:endnote>
  <w:endnote w:type="continuationSeparator" w:id="0">
    <w:p w14:paraId="7FC511A5" w14:textId="77777777" w:rsidR="001C4014" w:rsidRDefault="001C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CF513" w14:textId="77777777" w:rsidR="001C4014" w:rsidRDefault="001C4014">
      <w:r>
        <w:separator/>
      </w:r>
    </w:p>
  </w:footnote>
  <w:footnote w:type="continuationSeparator" w:id="0">
    <w:p w14:paraId="39A1E60F" w14:textId="77777777" w:rsidR="001C4014" w:rsidRDefault="001C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491"/>
    <w:multiLevelType w:val="multilevel"/>
    <w:tmpl w:val="4A4C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75EDC"/>
    <w:multiLevelType w:val="multilevel"/>
    <w:tmpl w:val="E306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342BE"/>
    <w:multiLevelType w:val="multilevel"/>
    <w:tmpl w:val="479E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82C1F"/>
    <w:multiLevelType w:val="multilevel"/>
    <w:tmpl w:val="AC3C25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D257B"/>
    <w:multiLevelType w:val="multilevel"/>
    <w:tmpl w:val="33A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751ACB"/>
    <w:multiLevelType w:val="multilevel"/>
    <w:tmpl w:val="158C03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40696"/>
    <w:multiLevelType w:val="multilevel"/>
    <w:tmpl w:val="CF2A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D1B5F"/>
    <w:multiLevelType w:val="hybridMultilevel"/>
    <w:tmpl w:val="504E2888"/>
    <w:lvl w:ilvl="0" w:tplc="B9EA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D65F6"/>
    <w:multiLevelType w:val="hybridMultilevel"/>
    <w:tmpl w:val="F02C6A2A"/>
    <w:lvl w:ilvl="0" w:tplc="AC188CB2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067D10"/>
    <w:multiLevelType w:val="multilevel"/>
    <w:tmpl w:val="40BCF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F2D26"/>
    <w:multiLevelType w:val="hybridMultilevel"/>
    <w:tmpl w:val="F99EBE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B772DD"/>
    <w:multiLevelType w:val="multilevel"/>
    <w:tmpl w:val="D58E5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1543EB"/>
    <w:multiLevelType w:val="hybridMultilevel"/>
    <w:tmpl w:val="CBE477AE"/>
    <w:lvl w:ilvl="0" w:tplc="CD408F1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B40D0"/>
    <w:multiLevelType w:val="multilevel"/>
    <w:tmpl w:val="5F90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B40110"/>
    <w:multiLevelType w:val="multilevel"/>
    <w:tmpl w:val="D2FA61F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320CFA"/>
    <w:multiLevelType w:val="multilevel"/>
    <w:tmpl w:val="1C5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C1573E"/>
    <w:multiLevelType w:val="multilevel"/>
    <w:tmpl w:val="3760D9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3140C8"/>
    <w:multiLevelType w:val="multilevel"/>
    <w:tmpl w:val="0B2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167123"/>
    <w:multiLevelType w:val="multilevel"/>
    <w:tmpl w:val="39A0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F12D8"/>
    <w:multiLevelType w:val="multilevel"/>
    <w:tmpl w:val="13027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B33A04"/>
    <w:multiLevelType w:val="multilevel"/>
    <w:tmpl w:val="F5DC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D27B95"/>
    <w:multiLevelType w:val="multilevel"/>
    <w:tmpl w:val="8BF2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9D49B1"/>
    <w:multiLevelType w:val="multilevel"/>
    <w:tmpl w:val="9C760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563FDA"/>
    <w:multiLevelType w:val="multilevel"/>
    <w:tmpl w:val="B376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AA7BCB"/>
    <w:multiLevelType w:val="multilevel"/>
    <w:tmpl w:val="CEB0EE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544FEF"/>
    <w:multiLevelType w:val="multilevel"/>
    <w:tmpl w:val="AAD2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D3F67"/>
    <w:multiLevelType w:val="multilevel"/>
    <w:tmpl w:val="184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191CC3"/>
    <w:multiLevelType w:val="hybridMultilevel"/>
    <w:tmpl w:val="399A51A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BD000F"/>
    <w:multiLevelType w:val="multilevel"/>
    <w:tmpl w:val="D974DAA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2B3248"/>
    <w:multiLevelType w:val="multilevel"/>
    <w:tmpl w:val="777C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48111B"/>
    <w:multiLevelType w:val="multilevel"/>
    <w:tmpl w:val="FE14086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833786"/>
    <w:multiLevelType w:val="multilevel"/>
    <w:tmpl w:val="B4186E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E468F7"/>
    <w:multiLevelType w:val="multilevel"/>
    <w:tmpl w:val="5688F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DD2194"/>
    <w:multiLevelType w:val="multilevel"/>
    <w:tmpl w:val="A35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42D5D"/>
    <w:multiLevelType w:val="multilevel"/>
    <w:tmpl w:val="F7D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440238"/>
    <w:multiLevelType w:val="multilevel"/>
    <w:tmpl w:val="AE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F1260"/>
    <w:multiLevelType w:val="hybridMultilevel"/>
    <w:tmpl w:val="CCF0CC94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D5D2C"/>
    <w:multiLevelType w:val="multilevel"/>
    <w:tmpl w:val="6388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2C1F64"/>
    <w:multiLevelType w:val="multilevel"/>
    <w:tmpl w:val="D4AEC5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35BC9"/>
    <w:multiLevelType w:val="multilevel"/>
    <w:tmpl w:val="152206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1408739">
    <w:abstractNumId w:val="8"/>
  </w:num>
  <w:num w:numId="2" w16cid:durableId="17361569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937427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811033">
    <w:abstractNumId w:val="36"/>
  </w:num>
  <w:num w:numId="5" w16cid:durableId="1016276362">
    <w:abstractNumId w:val="7"/>
  </w:num>
  <w:num w:numId="6" w16cid:durableId="1475560627">
    <w:abstractNumId w:val="10"/>
  </w:num>
  <w:num w:numId="7" w16cid:durableId="1754476328">
    <w:abstractNumId w:val="27"/>
  </w:num>
  <w:num w:numId="8" w16cid:durableId="1893496429">
    <w:abstractNumId w:val="26"/>
  </w:num>
  <w:num w:numId="9" w16cid:durableId="1933001432">
    <w:abstractNumId w:val="37"/>
  </w:num>
  <w:num w:numId="10" w16cid:durableId="598030143">
    <w:abstractNumId w:val="35"/>
  </w:num>
  <w:num w:numId="11" w16cid:durableId="1560743127">
    <w:abstractNumId w:val="15"/>
  </w:num>
  <w:num w:numId="12" w16cid:durableId="1204102030">
    <w:abstractNumId w:val="11"/>
  </w:num>
  <w:num w:numId="13" w16cid:durableId="108165506">
    <w:abstractNumId w:val="4"/>
  </w:num>
  <w:num w:numId="14" w16cid:durableId="1199002083">
    <w:abstractNumId w:val="21"/>
  </w:num>
  <w:num w:numId="15" w16cid:durableId="1345859044">
    <w:abstractNumId w:val="20"/>
  </w:num>
  <w:num w:numId="16" w16cid:durableId="1269267865">
    <w:abstractNumId w:val="9"/>
  </w:num>
  <w:num w:numId="17" w16cid:durableId="775835508">
    <w:abstractNumId w:val="31"/>
  </w:num>
  <w:num w:numId="18" w16cid:durableId="1523086787">
    <w:abstractNumId w:val="18"/>
  </w:num>
  <w:num w:numId="19" w16cid:durableId="2099137085">
    <w:abstractNumId w:val="32"/>
  </w:num>
  <w:num w:numId="20" w16cid:durableId="1188258171">
    <w:abstractNumId w:val="19"/>
  </w:num>
  <w:num w:numId="21" w16cid:durableId="1768766272">
    <w:abstractNumId w:val="39"/>
  </w:num>
  <w:num w:numId="22" w16cid:durableId="949123796">
    <w:abstractNumId w:val="29"/>
  </w:num>
  <w:num w:numId="23" w16cid:durableId="1558012761">
    <w:abstractNumId w:val="16"/>
  </w:num>
  <w:num w:numId="24" w16cid:durableId="613099816">
    <w:abstractNumId w:val="22"/>
  </w:num>
  <w:num w:numId="25" w16cid:durableId="453671661">
    <w:abstractNumId w:val="38"/>
  </w:num>
  <w:num w:numId="26" w16cid:durableId="771557241">
    <w:abstractNumId w:val="14"/>
  </w:num>
  <w:num w:numId="27" w16cid:durableId="1686252199">
    <w:abstractNumId w:val="3"/>
  </w:num>
  <w:num w:numId="28" w16cid:durableId="156000555">
    <w:abstractNumId w:val="5"/>
  </w:num>
  <w:num w:numId="29" w16cid:durableId="1934361072">
    <w:abstractNumId w:val="28"/>
  </w:num>
  <w:num w:numId="30" w16cid:durableId="2072069225">
    <w:abstractNumId w:val="30"/>
  </w:num>
  <w:num w:numId="31" w16cid:durableId="542136001">
    <w:abstractNumId w:val="17"/>
  </w:num>
  <w:num w:numId="32" w16cid:durableId="1806194917">
    <w:abstractNumId w:val="24"/>
  </w:num>
  <w:num w:numId="33" w16cid:durableId="2077702998">
    <w:abstractNumId w:val="6"/>
  </w:num>
  <w:num w:numId="34" w16cid:durableId="520626068">
    <w:abstractNumId w:val="13"/>
  </w:num>
  <w:num w:numId="35" w16cid:durableId="749539755">
    <w:abstractNumId w:val="34"/>
  </w:num>
  <w:num w:numId="36" w16cid:durableId="31853142">
    <w:abstractNumId w:val="33"/>
  </w:num>
  <w:num w:numId="37" w16cid:durableId="376516331">
    <w:abstractNumId w:val="2"/>
  </w:num>
  <w:num w:numId="38" w16cid:durableId="576598218">
    <w:abstractNumId w:val="23"/>
  </w:num>
  <w:num w:numId="39" w16cid:durableId="2144617812">
    <w:abstractNumId w:val="25"/>
  </w:num>
  <w:num w:numId="40" w16cid:durableId="1924683450">
    <w:abstractNumId w:val="1"/>
  </w:num>
  <w:num w:numId="41" w16cid:durableId="181221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81"/>
    <w:rsid w:val="0009437A"/>
    <w:rsid w:val="000D6ACA"/>
    <w:rsid w:val="000F08EF"/>
    <w:rsid w:val="000F1BF1"/>
    <w:rsid w:val="000F4692"/>
    <w:rsid w:val="00113AC1"/>
    <w:rsid w:val="00191B33"/>
    <w:rsid w:val="001C4014"/>
    <w:rsid w:val="001D50F8"/>
    <w:rsid w:val="00221D11"/>
    <w:rsid w:val="00264603"/>
    <w:rsid w:val="00294306"/>
    <w:rsid w:val="002B3392"/>
    <w:rsid w:val="002D263B"/>
    <w:rsid w:val="003667B0"/>
    <w:rsid w:val="003A44FA"/>
    <w:rsid w:val="003B761A"/>
    <w:rsid w:val="003F50D5"/>
    <w:rsid w:val="00436A0A"/>
    <w:rsid w:val="004A764C"/>
    <w:rsid w:val="005067C8"/>
    <w:rsid w:val="00527EB4"/>
    <w:rsid w:val="00534424"/>
    <w:rsid w:val="00534DDB"/>
    <w:rsid w:val="005557CA"/>
    <w:rsid w:val="00594B81"/>
    <w:rsid w:val="005A519E"/>
    <w:rsid w:val="005A7B4D"/>
    <w:rsid w:val="005D59A5"/>
    <w:rsid w:val="00644174"/>
    <w:rsid w:val="00672E3C"/>
    <w:rsid w:val="006849DC"/>
    <w:rsid w:val="006859E1"/>
    <w:rsid w:val="006D7AA0"/>
    <w:rsid w:val="006D7FE6"/>
    <w:rsid w:val="006F1F1B"/>
    <w:rsid w:val="006F6A7B"/>
    <w:rsid w:val="00755349"/>
    <w:rsid w:val="00765B23"/>
    <w:rsid w:val="00780DF4"/>
    <w:rsid w:val="00787C97"/>
    <w:rsid w:val="007C659E"/>
    <w:rsid w:val="00822DD4"/>
    <w:rsid w:val="0088116C"/>
    <w:rsid w:val="008A4862"/>
    <w:rsid w:val="008B7C6E"/>
    <w:rsid w:val="008C1477"/>
    <w:rsid w:val="008D221C"/>
    <w:rsid w:val="009104D6"/>
    <w:rsid w:val="009202FF"/>
    <w:rsid w:val="0092439F"/>
    <w:rsid w:val="00954D0B"/>
    <w:rsid w:val="00990E76"/>
    <w:rsid w:val="00996177"/>
    <w:rsid w:val="00A5096A"/>
    <w:rsid w:val="00A613C5"/>
    <w:rsid w:val="00A84696"/>
    <w:rsid w:val="00A90913"/>
    <w:rsid w:val="00B961B7"/>
    <w:rsid w:val="00BB10B0"/>
    <w:rsid w:val="00BC32B3"/>
    <w:rsid w:val="00C47E06"/>
    <w:rsid w:val="00C647AD"/>
    <w:rsid w:val="00CC0B5E"/>
    <w:rsid w:val="00CF360C"/>
    <w:rsid w:val="00D67F94"/>
    <w:rsid w:val="00D9582E"/>
    <w:rsid w:val="00DA28F4"/>
    <w:rsid w:val="00DB1D4C"/>
    <w:rsid w:val="00DE6962"/>
    <w:rsid w:val="00DF1FE9"/>
    <w:rsid w:val="00E11568"/>
    <w:rsid w:val="00E372CE"/>
    <w:rsid w:val="00E46F53"/>
    <w:rsid w:val="00EE4ED9"/>
    <w:rsid w:val="00EE5198"/>
    <w:rsid w:val="00F16D1D"/>
    <w:rsid w:val="00F362B8"/>
    <w:rsid w:val="00F43170"/>
    <w:rsid w:val="00F831C9"/>
    <w:rsid w:val="00F971C4"/>
    <w:rsid w:val="00FA78B8"/>
    <w:rsid w:val="00FC5C4F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ECD54"/>
  <w15:docId w15:val="{4974664E-C92E-41CD-BAEF-1C4204CE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43170"/>
    <w:rPr>
      <w:sz w:val="24"/>
    </w:rPr>
  </w:style>
  <w:style w:type="paragraph" w:styleId="Titolo1">
    <w:name w:val="heading 1"/>
    <w:basedOn w:val="Normale"/>
    <w:next w:val="Normale"/>
    <w:qFormat/>
    <w:rsid w:val="00F43170"/>
    <w:pPr>
      <w:keepNext/>
      <w:widowControl w:val="0"/>
      <w:spacing w:line="480" w:lineRule="atLeast"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F43170"/>
    <w:pPr>
      <w:keepNext/>
      <w:widowControl w:val="0"/>
      <w:spacing w:line="480" w:lineRule="atLeast"/>
      <w:jc w:val="both"/>
      <w:outlineLvl w:val="1"/>
    </w:pPr>
    <w:rPr>
      <w:b/>
      <w:i/>
      <w:sz w:val="28"/>
      <w:u w:val="single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D6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43170"/>
    <w:pPr>
      <w:tabs>
        <w:tab w:val="center" w:pos="4819"/>
        <w:tab w:val="right" w:pos="9638"/>
      </w:tabs>
    </w:pPr>
  </w:style>
  <w:style w:type="paragraph" w:customStyle="1" w:styleId="Usobollo">
    <w:name w:val="Uso bollo"/>
    <w:basedOn w:val="Titolo2"/>
    <w:rsid w:val="00F43170"/>
    <w:pPr>
      <w:keepNext w:val="0"/>
      <w:outlineLvl w:val="9"/>
    </w:pPr>
    <w:rPr>
      <w:b w:val="0"/>
      <w:i w:val="0"/>
      <w:sz w:val="24"/>
      <w:u w:val="none"/>
    </w:rPr>
  </w:style>
  <w:style w:type="paragraph" w:styleId="Pidipagina">
    <w:name w:val="footer"/>
    <w:basedOn w:val="Normale"/>
    <w:rsid w:val="00F4317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43170"/>
    <w:pPr>
      <w:widowControl w:val="0"/>
      <w:spacing w:line="500" w:lineRule="atLeast"/>
      <w:jc w:val="both"/>
    </w:pPr>
    <w:rPr>
      <w:sz w:val="28"/>
    </w:rPr>
  </w:style>
  <w:style w:type="paragraph" w:styleId="Testofumetto">
    <w:name w:val="Balloon Text"/>
    <w:basedOn w:val="Normale"/>
    <w:semiHidden/>
    <w:rsid w:val="007553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7C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4862"/>
    <w:pPr>
      <w:ind w:left="720"/>
      <w:contextualSpacing/>
    </w:pPr>
  </w:style>
  <w:style w:type="paragraph" w:customStyle="1" w:styleId="Default">
    <w:name w:val="Default"/>
    <w:rsid w:val="008D22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C659E"/>
    <w:pPr>
      <w:spacing w:before="100" w:beforeAutospacing="1" w:after="100" w:afterAutospacing="1"/>
    </w:pPr>
    <w:rPr>
      <w:szCs w:val="24"/>
    </w:rPr>
  </w:style>
  <w:style w:type="character" w:styleId="Enfasigrassetto">
    <w:name w:val="Strong"/>
    <w:basedOn w:val="Carpredefinitoparagrafo"/>
    <w:uiPriority w:val="22"/>
    <w:qFormat/>
    <w:rsid w:val="007C659E"/>
    <w:rPr>
      <w:b/>
      <w:bCs/>
    </w:rPr>
  </w:style>
  <w:style w:type="character" w:customStyle="1" w:styleId="campo">
    <w:name w:val="campo"/>
    <w:basedOn w:val="Carpredefinitoparagrafo"/>
    <w:rsid w:val="007C659E"/>
  </w:style>
  <w:style w:type="character" w:customStyle="1" w:styleId="Titolo3Carattere">
    <w:name w:val="Titolo 3 Carattere"/>
    <w:basedOn w:val="Carpredefinitoparagrafo"/>
    <w:link w:val="Titolo3"/>
    <w:semiHidden/>
    <w:rsid w:val="000D6A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selectedend">
    <w:name w:val="isselectedend"/>
    <w:basedOn w:val="Normale"/>
    <w:rsid w:val="00D67F9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02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22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454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1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1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4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3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84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53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33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5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95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38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88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88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8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208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3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03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652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04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34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028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23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404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3011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89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2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2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41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30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52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89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4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19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33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4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04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8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6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4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0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4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4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9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27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95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798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3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1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1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54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6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egiudiziari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5614-DBDF-402C-8A3F-43FD79FD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942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DI NAPOLI - SEZIONE FALLIMENTARE</vt:lpstr>
    </vt:vector>
  </TitlesOfParts>
  <Company>Administrator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DI NAPOLI - SEZIONE FALLIMENTARE</dc:title>
  <dc:creator>STUDIO ESPOSITO</dc:creator>
  <cp:lastModifiedBy>arcangelo sessa</cp:lastModifiedBy>
  <cp:revision>12</cp:revision>
  <cp:lastPrinted>2026-03-04T10:01:00Z</cp:lastPrinted>
  <dcterms:created xsi:type="dcterms:W3CDTF">2026-03-04T10:01:00Z</dcterms:created>
  <dcterms:modified xsi:type="dcterms:W3CDTF">2026-04-02T07:47:00Z</dcterms:modified>
</cp:coreProperties>
</file>